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43" w:type="dxa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2315"/>
        <w:gridCol w:w="914"/>
        <w:gridCol w:w="1123"/>
        <w:gridCol w:w="3552"/>
        <w:gridCol w:w="1124"/>
        <w:gridCol w:w="1124"/>
        <w:gridCol w:w="1124"/>
        <w:gridCol w:w="1124"/>
        <w:gridCol w:w="1124"/>
      </w:tblGrid>
      <w:tr w:rsidR="00E97195" w:rsidRPr="0021216C" w14:paraId="0AD75074" w14:textId="77777777" w:rsidTr="00E97195">
        <w:trPr>
          <w:trHeight w:val="285"/>
          <w:tblCellSpacing w:w="0" w:type="dxa"/>
        </w:trPr>
        <w:tc>
          <w:tcPr>
            <w:tcW w:w="20" w:type="dxa"/>
            <w:shd w:val="clear" w:color="auto" w:fill="FFFFFF"/>
          </w:tcPr>
          <w:p w14:paraId="0C8E385D" w14:textId="77777777" w:rsidR="00E97195" w:rsidRPr="00E97195" w:rsidRDefault="00E97195" w:rsidP="00E97195">
            <w:pPr>
              <w:rPr>
                <w:b/>
                <w:color w:val="000000"/>
              </w:rPr>
            </w:pPr>
          </w:p>
        </w:tc>
        <w:tc>
          <w:tcPr>
            <w:tcW w:w="1115" w:type="dxa"/>
            <w:shd w:val="clear" w:color="auto" w:fill="FFFFFF"/>
          </w:tcPr>
          <w:p w14:paraId="4714F065" w14:textId="77777777" w:rsidR="00E97195" w:rsidRPr="0021216C" w:rsidRDefault="00CB735E" w:rsidP="00E97195">
            <w:pPr>
              <w:rPr>
                <w:color w:val="000000"/>
              </w:rPr>
            </w:pPr>
            <w:r w:rsidRPr="00CB2302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21B35FD" wp14:editId="78F306D8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58420</wp:posOffset>
                  </wp:positionV>
                  <wp:extent cx="1470025" cy="532130"/>
                  <wp:effectExtent l="0" t="0" r="0" b="127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88" w:type="dxa"/>
            <w:gridSpan w:val="3"/>
            <w:shd w:val="clear" w:color="auto" w:fill="FFFFFF"/>
          </w:tcPr>
          <w:p w14:paraId="09573DC5" w14:textId="77777777" w:rsidR="00E97195" w:rsidRPr="00E97195" w:rsidRDefault="00E97195" w:rsidP="00E97195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244" w:type="dxa"/>
            <w:shd w:val="clear" w:color="auto" w:fill="FFFFFF"/>
          </w:tcPr>
          <w:p w14:paraId="72E95155" w14:textId="77777777" w:rsidR="00E97195" w:rsidRDefault="00E97195" w:rsidP="00E97195">
            <w:pPr>
              <w:rPr>
                <w:color w:val="000000"/>
              </w:rPr>
            </w:pPr>
          </w:p>
          <w:p w14:paraId="7BE20E81" w14:textId="77777777" w:rsidR="00C93F70" w:rsidRPr="0021216C" w:rsidRDefault="00C93F70" w:rsidP="00E97195">
            <w:pPr>
              <w:rPr>
                <w:color w:val="000000"/>
              </w:rPr>
            </w:pPr>
          </w:p>
        </w:tc>
        <w:tc>
          <w:tcPr>
            <w:tcW w:w="1244" w:type="dxa"/>
            <w:shd w:val="clear" w:color="auto" w:fill="FFFFFF"/>
          </w:tcPr>
          <w:p w14:paraId="2A5368F8" w14:textId="77777777" w:rsidR="00E97195" w:rsidRPr="0021216C" w:rsidRDefault="00E97195" w:rsidP="00E97195">
            <w:pPr>
              <w:rPr>
                <w:color w:val="000000"/>
              </w:rPr>
            </w:pPr>
          </w:p>
        </w:tc>
        <w:tc>
          <w:tcPr>
            <w:tcW w:w="1244" w:type="dxa"/>
            <w:shd w:val="clear" w:color="auto" w:fill="FFFFFF"/>
          </w:tcPr>
          <w:p w14:paraId="5CEEC08B" w14:textId="77777777" w:rsidR="00E97195" w:rsidRPr="0021216C" w:rsidRDefault="00E97195" w:rsidP="00E97195">
            <w:pPr>
              <w:rPr>
                <w:color w:val="000000"/>
              </w:rPr>
            </w:pPr>
          </w:p>
        </w:tc>
        <w:tc>
          <w:tcPr>
            <w:tcW w:w="1244" w:type="dxa"/>
            <w:shd w:val="clear" w:color="auto" w:fill="FFFFFF"/>
          </w:tcPr>
          <w:p w14:paraId="4E5D7527" w14:textId="77777777" w:rsidR="00E97195" w:rsidRPr="0021216C" w:rsidRDefault="00E97195" w:rsidP="00E97195">
            <w:pPr>
              <w:rPr>
                <w:color w:val="000000"/>
              </w:rPr>
            </w:pPr>
          </w:p>
        </w:tc>
        <w:tc>
          <w:tcPr>
            <w:tcW w:w="1244" w:type="dxa"/>
            <w:shd w:val="clear" w:color="auto" w:fill="FFFFFF"/>
          </w:tcPr>
          <w:p w14:paraId="72643F25" w14:textId="77777777" w:rsidR="00E97195" w:rsidRPr="0021216C" w:rsidRDefault="00E97195" w:rsidP="00E97195">
            <w:pPr>
              <w:rPr>
                <w:color w:val="000000"/>
              </w:rPr>
            </w:pPr>
          </w:p>
        </w:tc>
      </w:tr>
      <w:tr w:rsidR="007F2C30" w:rsidRPr="0021216C" w14:paraId="14CCB5E5" w14:textId="77777777" w:rsidTr="00CB2302">
        <w:trPr>
          <w:gridBefore w:val="2"/>
          <w:wBefore w:w="1135" w:type="dxa"/>
          <w:trHeight w:val="319"/>
          <w:tblCellSpacing w:w="0" w:type="dxa"/>
        </w:trPr>
        <w:tc>
          <w:tcPr>
            <w:tcW w:w="1012" w:type="dxa"/>
            <w:shd w:val="clear" w:color="auto" w:fill="FFFFFF"/>
          </w:tcPr>
          <w:p w14:paraId="013615BC" w14:textId="77777777" w:rsidR="007F2C30" w:rsidRPr="007B60DD" w:rsidRDefault="007F2C30" w:rsidP="007F2C30">
            <w:pPr>
              <w:ind w:right="283"/>
              <w:rPr>
                <w:b/>
                <w:i/>
              </w:rPr>
            </w:pPr>
          </w:p>
        </w:tc>
        <w:tc>
          <w:tcPr>
            <w:tcW w:w="1243" w:type="dxa"/>
            <w:shd w:val="clear" w:color="auto" w:fill="FFFFFF"/>
          </w:tcPr>
          <w:p w14:paraId="12EC8B7E" w14:textId="77777777" w:rsidR="007F2C30" w:rsidRPr="007B60DD" w:rsidRDefault="007F2C30" w:rsidP="007F2C30">
            <w:pPr>
              <w:ind w:right="283"/>
              <w:rPr>
                <w:b/>
                <w:i/>
              </w:rPr>
            </w:pPr>
          </w:p>
        </w:tc>
        <w:tc>
          <w:tcPr>
            <w:tcW w:w="3933" w:type="dxa"/>
            <w:shd w:val="clear" w:color="auto" w:fill="FFFFFF"/>
          </w:tcPr>
          <w:p w14:paraId="17B00B1D" w14:textId="77777777" w:rsidR="007F2C30" w:rsidRPr="007B60DD" w:rsidRDefault="007F2C30" w:rsidP="007F2C30">
            <w:pPr>
              <w:ind w:right="283"/>
              <w:rPr>
                <w:b/>
                <w:i/>
              </w:rPr>
            </w:pPr>
          </w:p>
        </w:tc>
        <w:tc>
          <w:tcPr>
            <w:tcW w:w="1244" w:type="dxa"/>
            <w:shd w:val="clear" w:color="auto" w:fill="FFFFFF"/>
          </w:tcPr>
          <w:p w14:paraId="57A70833" w14:textId="77777777" w:rsidR="007F2C30" w:rsidRPr="007B60DD" w:rsidRDefault="007F2C30" w:rsidP="007F2C30">
            <w:pPr>
              <w:ind w:right="283"/>
              <w:rPr>
                <w:b/>
                <w:i/>
              </w:rPr>
            </w:pPr>
          </w:p>
        </w:tc>
        <w:tc>
          <w:tcPr>
            <w:tcW w:w="1244" w:type="dxa"/>
            <w:shd w:val="clear" w:color="auto" w:fill="FFFFFF"/>
          </w:tcPr>
          <w:p w14:paraId="3DF2789D" w14:textId="77777777" w:rsidR="007F2C30" w:rsidRPr="007B60DD" w:rsidRDefault="007F2C30" w:rsidP="007F2C30">
            <w:pPr>
              <w:ind w:right="283"/>
              <w:rPr>
                <w:b/>
                <w:i/>
              </w:rPr>
            </w:pPr>
          </w:p>
        </w:tc>
        <w:tc>
          <w:tcPr>
            <w:tcW w:w="1244" w:type="dxa"/>
            <w:shd w:val="clear" w:color="auto" w:fill="FFFFFF"/>
          </w:tcPr>
          <w:p w14:paraId="1A09E65F" w14:textId="77777777" w:rsidR="007F2C30" w:rsidRPr="007B60DD" w:rsidRDefault="007F2C30" w:rsidP="007F2C30">
            <w:pPr>
              <w:ind w:right="283"/>
              <w:rPr>
                <w:b/>
                <w:i/>
              </w:rPr>
            </w:pPr>
          </w:p>
        </w:tc>
        <w:tc>
          <w:tcPr>
            <w:tcW w:w="1244" w:type="dxa"/>
            <w:shd w:val="clear" w:color="auto" w:fill="FFFFFF"/>
          </w:tcPr>
          <w:p w14:paraId="08D77AFE" w14:textId="77777777" w:rsidR="007F2C30" w:rsidRPr="007B60DD" w:rsidRDefault="007F2C30" w:rsidP="007F2C30">
            <w:pPr>
              <w:ind w:right="283"/>
              <w:rPr>
                <w:b/>
                <w:i/>
              </w:rPr>
            </w:pPr>
          </w:p>
        </w:tc>
        <w:tc>
          <w:tcPr>
            <w:tcW w:w="1244" w:type="dxa"/>
            <w:shd w:val="clear" w:color="auto" w:fill="FFFFFF"/>
          </w:tcPr>
          <w:p w14:paraId="4D9629C1" w14:textId="77777777" w:rsidR="007F2C30" w:rsidRPr="007B60DD" w:rsidRDefault="007F2C30" w:rsidP="007F2C30">
            <w:pPr>
              <w:ind w:right="283"/>
              <w:rPr>
                <w:b/>
                <w:i/>
              </w:rPr>
            </w:pPr>
          </w:p>
        </w:tc>
      </w:tr>
    </w:tbl>
    <w:p w14:paraId="0C6AD16F" w14:textId="77777777" w:rsidR="00401D23" w:rsidRPr="005F3CC8" w:rsidRDefault="0004229D" w:rsidP="00167013">
      <w:pPr>
        <w:ind w:left="7788"/>
        <w:rPr>
          <w:rFonts w:ascii="Helvetica" w:hAnsi="Helvetica" w:cs="Helvetica"/>
          <w:b/>
          <w:iCs/>
          <w:noProof/>
        </w:rPr>
      </w:pPr>
      <w:r>
        <w:rPr>
          <w:rFonts w:ascii="Helvetica" w:hAnsi="Helvetica" w:cs="Helvetica"/>
          <w:b/>
          <w:iCs/>
          <w:noProof/>
        </w:rPr>
        <w:t xml:space="preserve">  ALLEGATO</w:t>
      </w:r>
      <w:r w:rsidR="009E437F">
        <w:rPr>
          <w:rFonts w:ascii="Helvetica" w:hAnsi="Helvetica" w:cs="Helvetica"/>
          <w:b/>
          <w:iCs/>
          <w:noProof/>
        </w:rPr>
        <w:t xml:space="preserve">   A</w:t>
      </w:r>
    </w:p>
    <w:p w14:paraId="78F14E7C" w14:textId="77777777" w:rsidR="00801A95" w:rsidRDefault="00801A95" w:rsidP="00801A95">
      <w:pPr>
        <w:ind w:left="7080" w:firstLine="708"/>
        <w:rPr>
          <w:rFonts w:ascii="Helvetica" w:eastAsiaTheme="minorHAnsi" w:hAnsi="Helvetica" w:cs="Helvetica"/>
          <w:b/>
          <w:iCs/>
          <w:noProof/>
          <w:sz w:val="22"/>
          <w:szCs w:val="22"/>
        </w:rPr>
      </w:pPr>
    </w:p>
    <w:p w14:paraId="5C5CEFF8" w14:textId="77777777" w:rsidR="005F2D77" w:rsidRDefault="005F2D77" w:rsidP="00801A95">
      <w:pPr>
        <w:ind w:left="7080" w:firstLine="708"/>
        <w:rPr>
          <w:rFonts w:ascii="Helvetica" w:eastAsiaTheme="minorHAnsi" w:hAnsi="Helvetica" w:cs="Helvetica"/>
          <w:b/>
          <w:iCs/>
          <w:noProof/>
          <w:sz w:val="22"/>
          <w:szCs w:val="22"/>
        </w:rPr>
      </w:pPr>
    </w:p>
    <w:p w14:paraId="746EDFEC" w14:textId="6DDFDF70" w:rsidR="00401D23" w:rsidRDefault="002E67D7" w:rsidP="00401D23">
      <w:pPr>
        <w:jc w:val="both"/>
        <w:rPr>
          <w:rFonts w:ascii="Helvetica" w:eastAsiaTheme="minorHAnsi" w:hAnsi="Helvetica" w:cs="Helvetica"/>
          <w:b/>
          <w:iCs/>
          <w:noProof/>
          <w:lang w:eastAsia="en-US"/>
        </w:rPr>
      </w:pPr>
      <w:r>
        <w:rPr>
          <w:rFonts w:ascii="Helvetica" w:hAnsi="Helvetica" w:cs="Helvetica"/>
          <w:b/>
          <w:iCs/>
          <w:noProof/>
        </w:rPr>
        <w:t>L</w:t>
      </w:r>
      <w:r w:rsidR="006C6941">
        <w:rPr>
          <w:rFonts w:ascii="Helvetica" w:hAnsi="Helvetica" w:cs="Helvetica"/>
          <w:b/>
          <w:iCs/>
          <w:noProof/>
        </w:rPr>
        <w:t>.</w:t>
      </w:r>
      <w:r>
        <w:rPr>
          <w:rFonts w:ascii="Helvetica" w:hAnsi="Helvetica" w:cs="Helvetica"/>
          <w:b/>
          <w:iCs/>
          <w:noProof/>
        </w:rPr>
        <w:t>R</w:t>
      </w:r>
      <w:r w:rsidR="006C6941">
        <w:rPr>
          <w:rFonts w:ascii="Helvetica" w:hAnsi="Helvetica" w:cs="Helvetica"/>
          <w:b/>
          <w:iCs/>
          <w:noProof/>
        </w:rPr>
        <w:t xml:space="preserve">. </w:t>
      </w:r>
      <w:r>
        <w:rPr>
          <w:rFonts w:ascii="Helvetica" w:hAnsi="Helvetica" w:cs="Helvetica"/>
          <w:b/>
          <w:iCs/>
          <w:noProof/>
        </w:rPr>
        <w:t>N.</w:t>
      </w:r>
      <w:r w:rsidR="006C6941">
        <w:rPr>
          <w:rFonts w:ascii="Helvetica" w:hAnsi="Helvetica" w:cs="Helvetica"/>
          <w:b/>
          <w:iCs/>
          <w:noProof/>
        </w:rPr>
        <w:t xml:space="preserve">3/18, </w:t>
      </w:r>
      <w:r w:rsidR="000D2768" w:rsidRPr="00E61494">
        <w:rPr>
          <w:rFonts w:ascii="Helvetica" w:hAnsi="Helvetica" w:cs="Helvetica"/>
          <w:b/>
          <w:iCs/>
          <w:noProof/>
        </w:rPr>
        <w:t>DGR N.</w:t>
      </w:r>
      <w:r w:rsidR="00E61494" w:rsidRPr="00E61494">
        <w:rPr>
          <w:rFonts w:ascii="Helvetica" w:hAnsi="Helvetica" w:cs="Helvetica"/>
          <w:b/>
          <w:iCs/>
          <w:noProof/>
        </w:rPr>
        <w:t>1689</w:t>
      </w:r>
      <w:r w:rsidR="000D2768" w:rsidRPr="00E61494">
        <w:rPr>
          <w:rFonts w:ascii="Helvetica" w:hAnsi="Helvetica" w:cs="Helvetica"/>
          <w:b/>
          <w:iCs/>
          <w:noProof/>
        </w:rPr>
        <w:t>/</w:t>
      </w:r>
      <w:r w:rsidR="00450AA3" w:rsidRPr="00E61494">
        <w:rPr>
          <w:rFonts w:ascii="Helvetica" w:hAnsi="Helvetica" w:cs="Helvetica"/>
          <w:b/>
          <w:iCs/>
          <w:noProof/>
        </w:rPr>
        <w:t>2</w:t>
      </w:r>
      <w:r w:rsidR="00450AA3">
        <w:rPr>
          <w:rFonts w:ascii="Helvetica" w:hAnsi="Helvetica" w:cs="Helvetica"/>
          <w:b/>
          <w:iCs/>
          <w:noProof/>
        </w:rPr>
        <w:t>0</w:t>
      </w:r>
      <w:r>
        <w:rPr>
          <w:rFonts w:ascii="Helvetica" w:hAnsi="Helvetica" w:cs="Helvetica"/>
          <w:b/>
          <w:iCs/>
          <w:noProof/>
        </w:rPr>
        <w:t xml:space="preserve"> – </w:t>
      </w:r>
      <w:r w:rsidR="00401D23">
        <w:rPr>
          <w:rFonts w:ascii="Helvetica" w:hAnsi="Helvetica" w:cs="Helvetica"/>
          <w:b/>
          <w:iCs/>
          <w:noProof/>
        </w:rPr>
        <w:t>SERVIZIO CIVILE VOLONTARIO DEGLI ANZIANI</w:t>
      </w:r>
      <w:r w:rsidR="00B0174F">
        <w:rPr>
          <w:rFonts w:ascii="Helvetica" w:hAnsi="Helvetica" w:cs="Helvetica"/>
          <w:b/>
          <w:iCs/>
          <w:noProof/>
        </w:rPr>
        <w:t>. TEMPI E MODALITA’</w:t>
      </w:r>
      <w:r>
        <w:rPr>
          <w:rFonts w:ascii="Helvetica" w:hAnsi="Helvetica" w:cs="Helvetica"/>
          <w:b/>
          <w:iCs/>
          <w:noProof/>
        </w:rPr>
        <w:t xml:space="preserve"> PER LA PRESENTAZIONE DEL</w:t>
      </w:r>
      <w:r w:rsidR="009E437F">
        <w:rPr>
          <w:rFonts w:ascii="Helvetica" w:hAnsi="Helvetica" w:cs="Helvetica"/>
          <w:b/>
          <w:iCs/>
          <w:noProof/>
        </w:rPr>
        <w:t>LE DOMANDE DI CONTRIBUTO  - ANNUALITA’</w:t>
      </w:r>
      <w:r w:rsidR="00CB2FFD">
        <w:rPr>
          <w:rFonts w:ascii="Helvetica" w:hAnsi="Helvetica" w:cs="Helvetica"/>
          <w:b/>
          <w:iCs/>
          <w:noProof/>
        </w:rPr>
        <w:t xml:space="preserve"> 2019</w:t>
      </w:r>
      <w:r>
        <w:rPr>
          <w:rFonts w:ascii="Helvetica" w:hAnsi="Helvetica" w:cs="Helvetica"/>
          <w:b/>
          <w:iCs/>
          <w:noProof/>
        </w:rPr>
        <w:t>.</w:t>
      </w:r>
    </w:p>
    <w:p w14:paraId="5C9150FA" w14:textId="77777777" w:rsidR="00401D23" w:rsidRDefault="00401D23" w:rsidP="00401D23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b/>
          <w:bCs/>
        </w:rPr>
      </w:pPr>
    </w:p>
    <w:p w14:paraId="4DDC648E" w14:textId="77777777" w:rsidR="00401D23" w:rsidRPr="00A057CF" w:rsidRDefault="000D2768" w:rsidP="0010010B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A057CF">
        <w:rPr>
          <w:rFonts w:ascii="Helvetica" w:hAnsi="Helvetica" w:cs="Helvetica"/>
          <w:iCs/>
          <w:noProof/>
        </w:rPr>
        <w:t xml:space="preserve">Con </w:t>
      </w:r>
      <w:r w:rsidR="0043237E" w:rsidRPr="00A057CF">
        <w:rPr>
          <w:rFonts w:ascii="Helvetica" w:hAnsi="Helvetica" w:cs="Helvetica"/>
          <w:iCs/>
          <w:noProof/>
        </w:rPr>
        <w:t xml:space="preserve">L.R. 3/2018 </w:t>
      </w:r>
      <w:r w:rsidR="0043237E" w:rsidRPr="00A057CF">
        <w:rPr>
          <w:rFonts w:ascii="Helvetica" w:hAnsi="Helvetica" w:cs="Helvetica"/>
          <w:i/>
          <w:iCs/>
          <w:noProof/>
        </w:rPr>
        <w:t>“Istituzione del servizio civile volontario degli anziani”</w:t>
      </w:r>
      <w:r w:rsidR="0043237E" w:rsidRPr="00A057CF">
        <w:rPr>
          <w:rFonts w:ascii="Helvetica" w:hAnsi="Helvetica" w:cs="Helvetica"/>
          <w:iCs/>
          <w:noProof/>
        </w:rPr>
        <w:t xml:space="preserve"> la Regione Marche intende </w:t>
      </w:r>
      <w:r w:rsidR="0010010B" w:rsidRPr="00A057CF">
        <w:rPr>
          <w:rFonts w:ascii="Helvetica" w:hAnsi="Helvetica" w:cs="Helvetica"/>
          <w:iCs/>
          <w:noProof/>
        </w:rPr>
        <w:t xml:space="preserve">valorizzare la persona anziana come </w:t>
      </w:r>
      <w:r w:rsidR="008C06C8">
        <w:rPr>
          <w:rFonts w:ascii="Helvetica" w:hAnsi="Helvetica" w:cs="Helvetica"/>
          <w:iCs/>
          <w:noProof/>
        </w:rPr>
        <w:t>“</w:t>
      </w:r>
      <w:r w:rsidRPr="00A057CF">
        <w:rPr>
          <w:rFonts w:ascii="Helvetica" w:hAnsi="Helvetica" w:cs="Helvetica"/>
          <w:iCs/>
          <w:noProof/>
        </w:rPr>
        <w:t>risorsa</w:t>
      </w:r>
      <w:r w:rsidR="008C06C8">
        <w:rPr>
          <w:rFonts w:ascii="Helvetica" w:hAnsi="Helvetica" w:cs="Helvetica"/>
          <w:iCs/>
          <w:noProof/>
        </w:rPr>
        <w:t>”</w:t>
      </w:r>
      <w:r w:rsidR="0010010B" w:rsidRPr="00A057CF">
        <w:rPr>
          <w:rFonts w:ascii="Helvetica" w:hAnsi="Helvetica" w:cs="Helvetica"/>
          <w:iCs/>
          <w:noProof/>
        </w:rPr>
        <w:t xml:space="preserve"> sostenendo azioni progettuali in ambito</w:t>
      </w:r>
      <w:r w:rsidR="00522013">
        <w:rPr>
          <w:rFonts w:ascii="Helvetica" w:hAnsi="Helvetica" w:cs="Helvetica"/>
          <w:iCs/>
          <w:noProof/>
        </w:rPr>
        <w:t xml:space="preserve"> sociale, culturale, artistico e della tradizione locale</w:t>
      </w:r>
      <w:r w:rsidR="0010010B" w:rsidRPr="00A057CF">
        <w:rPr>
          <w:rFonts w:ascii="Helvetica" w:hAnsi="Helvetica" w:cs="Helvetica"/>
          <w:iCs/>
          <w:noProof/>
        </w:rPr>
        <w:t xml:space="preserve"> che permettano alla stessa di mettere a disposizione la propria </w:t>
      </w:r>
      <w:r w:rsidR="0043237E" w:rsidRPr="00A057CF">
        <w:rPr>
          <w:rFonts w:ascii="Helvetica" w:hAnsi="Helvetica" w:cs="Helvetica"/>
          <w:iCs/>
          <w:noProof/>
        </w:rPr>
        <w:t>esperienza</w:t>
      </w:r>
      <w:r w:rsidR="0010010B" w:rsidRPr="00A057CF">
        <w:rPr>
          <w:rFonts w:ascii="Helvetica" w:hAnsi="Helvetica" w:cs="Helvetica"/>
          <w:iCs/>
          <w:noProof/>
        </w:rPr>
        <w:t xml:space="preserve"> formativa, cognitiva,</w:t>
      </w:r>
      <w:r w:rsidR="00522013">
        <w:rPr>
          <w:rFonts w:ascii="Helvetica" w:hAnsi="Helvetica" w:cs="Helvetica"/>
          <w:iCs/>
          <w:noProof/>
        </w:rPr>
        <w:t xml:space="preserve"> professionale e umana acquisita</w:t>
      </w:r>
      <w:r w:rsidR="0010010B" w:rsidRPr="00A057CF">
        <w:rPr>
          <w:rFonts w:ascii="Helvetica" w:hAnsi="Helvetica" w:cs="Helvetica"/>
          <w:iCs/>
          <w:noProof/>
        </w:rPr>
        <w:t xml:space="preserve"> nel corso della vita a favore della comunità</w:t>
      </w:r>
      <w:r w:rsidR="00A057CF" w:rsidRPr="00A057CF">
        <w:rPr>
          <w:rFonts w:ascii="Helvetica" w:hAnsi="Helvetica" w:cs="Helvetica"/>
          <w:iCs/>
          <w:noProof/>
        </w:rPr>
        <w:t xml:space="preserve"> e delle nuove generazioni</w:t>
      </w:r>
      <w:r w:rsidR="0010010B" w:rsidRPr="00A057CF">
        <w:rPr>
          <w:rFonts w:ascii="Helvetica" w:hAnsi="Helvetica" w:cs="Helvetica"/>
          <w:iCs/>
          <w:noProof/>
        </w:rPr>
        <w:t>, che altrimenti rimarrebbe inespressa.</w:t>
      </w:r>
    </w:p>
    <w:p w14:paraId="1B0A7E58" w14:textId="77777777" w:rsidR="0010010B" w:rsidRDefault="0010010B" w:rsidP="0010010B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</w:p>
    <w:p w14:paraId="7C9DB8E0" w14:textId="0C48860E" w:rsidR="0010010B" w:rsidRDefault="0010010B" w:rsidP="0010010B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9F264A">
        <w:rPr>
          <w:rFonts w:ascii="Helvetica" w:hAnsi="Helvetica" w:cs="Helvetica"/>
          <w:iCs/>
          <w:noProof/>
        </w:rPr>
        <w:t xml:space="preserve">Con </w:t>
      </w:r>
      <w:r w:rsidR="000D2768" w:rsidRPr="009F264A">
        <w:rPr>
          <w:rFonts w:ascii="Helvetica" w:hAnsi="Helvetica" w:cs="Helvetica"/>
          <w:iCs/>
          <w:noProof/>
        </w:rPr>
        <w:t>D</w:t>
      </w:r>
      <w:r w:rsidR="000D2768">
        <w:rPr>
          <w:rFonts w:ascii="Helvetica" w:hAnsi="Helvetica" w:cs="Helvetica"/>
          <w:iCs/>
          <w:noProof/>
        </w:rPr>
        <w:t xml:space="preserve">GR </w:t>
      </w:r>
      <w:r w:rsidR="000D2768" w:rsidRPr="00E61494">
        <w:rPr>
          <w:rFonts w:ascii="Helvetica" w:hAnsi="Helvetica" w:cs="Helvetica"/>
          <w:iCs/>
          <w:noProof/>
        </w:rPr>
        <w:t>n.</w:t>
      </w:r>
      <w:r w:rsidR="00E61494" w:rsidRPr="00E61494">
        <w:rPr>
          <w:rFonts w:ascii="Helvetica" w:hAnsi="Helvetica" w:cs="Helvetica"/>
          <w:iCs/>
          <w:noProof/>
        </w:rPr>
        <w:t>1689</w:t>
      </w:r>
      <w:r w:rsidR="000D2768" w:rsidRPr="00E61494">
        <w:rPr>
          <w:rFonts w:ascii="Helvetica" w:hAnsi="Helvetica" w:cs="Helvetica"/>
          <w:iCs/>
          <w:noProof/>
        </w:rPr>
        <w:t>/20</w:t>
      </w:r>
      <w:r w:rsidR="00B6725B" w:rsidRPr="00E61494">
        <w:rPr>
          <w:rFonts w:ascii="Helvetica" w:hAnsi="Helvetica" w:cs="Helvetica"/>
          <w:iCs/>
          <w:noProof/>
        </w:rPr>
        <w:t>20</w:t>
      </w:r>
      <w:r w:rsidR="000D2768">
        <w:rPr>
          <w:rFonts w:ascii="Helvetica" w:hAnsi="Helvetica" w:cs="Helvetica"/>
          <w:iCs/>
          <w:noProof/>
        </w:rPr>
        <w:t xml:space="preserve"> sono stati approvati </w:t>
      </w:r>
      <w:r>
        <w:rPr>
          <w:rFonts w:ascii="Helvetica" w:hAnsi="Helvetica" w:cs="Helvetica"/>
          <w:iCs/>
          <w:noProof/>
        </w:rPr>
        <w:t>i</w:t>
      </w:r>
      <w:r w:rsidR="009F264A">
        <w:rPr>
          <w:rFonts w:ascii="Helvetica" w:hAnsi="Helvetica" w:cs="Helvetica"/>
          <w:iCs/>
          <w:noProof/>
        </w:rPr>
        <w:t xml:space="preserve"> criteri per l’attuazione del </w:t>
      </w:r>
      <w:r w:rsidR="000D2768">
        <w:rPr>
          <w:rFonts w:ascii="Helvetica" w:hAnsi="Helvetica" w:cs="Helvetica"/>
          <w:iCs/>
          <w:noProof/>
        </w:rPr>
        <w:t>servizio civile volontario degli anziani</w:t>
      </w:r>
      <w:r w:rsidR="009F264A">
        <w:rPr>
          <w:rFonts w:ascii="Helvetica" w:hAnsi="Helvetica" w:cs="Helvetica"/>
          <w:iCs/>
          <w:noProof/>
        </w:rPr>
        <w:t xml:space="preserve"> </w:t>
      </w:r>
      <w:r w:rsidR="00F330B7">
        <w:rPr>
          <w:rFonts w:ascii="Helvetica" w:hAnsi="Helvetica" w:cs="Helvetica"/>
          <w:iCs/>
          <w:noProof/>
        </w:rPr>
        <w:t xml:space="preserve">- </w:t>
      </w:r>
      <w:r w:rsidR="00CB2FFD">
        <w:rPr>
          <w:rFonts w:ascii="Helvetica" w:hAnsi="Helvetica" w:cs="Helvetica"/>
          <w:iCs/>
          <w:noProof/>
        </w:rPr>
        <w:t>annualità 2019</w:t>
      </w:r>
      <w:r w:rsidR="009F264A">
        <w:rPr>
          <w:rFonts w:ascii="Helvetica" w:hAnsi="Helvetica" w:cs="Helvetica"/>
          <w:iCs/>
          <w:noProof/>
        </w:rPr>
        <w:t xml:space="preserve">, </w:t>
      </w:r>
      <w:r>
        <w:rPr>
          <w:rFonts w:ascii="Helvetica" w:hAnsi="Helvetica" w:cs="Helvetica"/>
          <w:iCs/>
          <w:noProof/>
        </w:rPr>
        <w:t xml:space="preserve">nonché i criteri di riparto delle risorse da trasferire agli </w:t>
      </w:r>
      <w:r w:rsidRPr="009F264A">
        <w:rPr>
          <w:rFonts w:ascii="Helvetica" w:hAnsi="Helvetica" w:cs="Helvetica"/>
          <w:iCs/>
          <w:noProof/>
        </w:rPr>
        <w:t>Ambiti Territoriali Sociali</w:t>
      </w:r>
      <w:r w:rsidR="00A82113" w:rsidRPr="009F264A">
        <w:rPr>
          <w:rFonts w:ascii="Helvetica" w:hAnsi="Helvetica" w:cs="Helvetica"/>
          <w:iCs/>
          <w:noProof/>
        </w:rPr>
        <w:t>,</w:t>
      </w:r>
      <w:r w:rsidR="00A82113">
        <w:rPr>
          <w:rFonts w:ascii="Helvetica" w:hAnsi="Helvetica" w:cs="Helvetica"/>
          <w:iCs/>
          <w:noProof/>
        </w:rPr>
        <w:t xml:space="preserve"> in </w:t>
      </w:r>
      <w:r w:rsidR="00A82113" w:rsidRPr="009F264A">
        <w:rPr>
          <w:rFonts w:ascii="Helvetica" w:hAnsi="Helvetica" w:cs="Helvetica"/>
          <w:iCs/>
          <w:noProof/>
        </w:rPr>
        <w:t>qualità di Enti gestori del servizio civile volontario degli anziani</w:t>
      </w:r>
      <w:r w:rsidRPr="009F264A">
        <w:rPr>
          <w:rFonts w:ascii="Helvetica" w:hAnsi="Helvetica" w:cs="Helvetica"/>
          <w:iCs/>
          <w:noProof/>
        </w:rPr>
        <w:t>.</w:t>
      </w:r>
    </w:p>
    <w:p w14:paraId="49CA7172" w14:textId="77777777" w:rsidR="00D26C6F" w:rsidRDefault="00D26C6F" w:rsidP="00F330B7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</w:p>
    <w:p w14:paraId="766EF6DB" w14:textId="77777777" w:rsidR="00F330B7" w:rsidRDefault="00F330B7" w:rsidP="00F330B7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F330B7">
        <w:rPr>
          <w:rFonts w:ascii="Helvetica" w:hAnsi="Helvetica" w:cs="Helvetica"/>
          <w:iCs/>
          <w:noProof/>
        </w:rPr>
        <w:t>Il servizio civile volontario per anziani è realizzato in attività senza scopo di lucro.</w:t>
      </w:r>
      <w:r>
        <w:rPr>
          <w:rFonts w:ascii="Helvetica" w:hAnsi="Helvetica" w:cs="Helvetica"/>
          <w:iCs/>
          <w:noProof/>
        </w:rPr>
        <w:t xml:space="preserve"> </w:t>
      </w:r>
    </w:p>
    <w:p w14:paraId="1A012499" w14:textId="77777777" w:rsidR="00F330B7" w:rsidRDefault="00F330B7" w:rsidP="00C96FD6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</w:p>
    <w:p w14:paraId="38E5D0EF" w14:textId="50D1E0AD" w:rsidR="00401D23" w:rsidRDefault="00401D23" w:rsidP="00401D23">
      <w:pPr>
        <w:tabs>
          <w:tab w:val="left" w:pos="0"/>
          <w:tab w:val="left" w:pos="10065"/>
        </w:tabs>
        <w:autoSpaceDE w:val="0"/>
        <w:autoSpaceDN w:val="0"/>
        <w:adjustRightInd w:val="0"/>
        <w:spacing w:line="210" w:lineRule="atLeast"/>
        <w:jc w:val="both"/>
        <w:rPr>
          <w:rFonts w:ascii="Helvetica" w:hAnsi="Helvetica" w:cs="Helvetica"/>
          <w:iCs/>
          <w:noProof/>
        </w:rPr>
      </w:pPr>
      <w:r>
        <w:rPr>
          <w:rFonts w:ascii="Helvetica" w:hAnsi="Helvetica" w:cs="Helvetica"/>
          <w:iCs/>
          <w:noProof/>
        </w:rPr>
        <w:t>Con il presente atto vengono di seguito individuate</w:t>
      </w:r>
      <w:r w:rsidR="00D26C6F">
        <w:rPr>
          <w:rFonts w:ascii="Helvetica" w:hAnsi="Helvetica" w:cs="Helvetica"/>
          <w:iCs/>
          <w:noProof/>
        </w:rPr>
        <w:t xml:space="preserve"> le procedure amministrative da</w:t>
      </w:r>
      <w:r>
        <w:rPr>
          <w:rFonts w:ascii="Helvetica" w:hAnsi="Helvetica" w:cs="Helvetica"/>
          <w:iCs/>
          <w:noProof/>
        </w:rPr>
        <w:t xml:space="preserve"> porre in essere da parte dell’Ente capofila dell’Ambito Territoriale Sociale per </w:t>
      </w:r>
      <w:r w:rsidR="000D2768">
        <w:rPr>
          <w:rFonts w:ascii="Helvetica" w:hAnsi="Helvetica" w:cs="Helvetica"/>
          <w:iCs/>
          <w:noProof/>
        </w:rPr>
        <w:t>la realizzazione dell’intervento Servizio civile volontario degli anziani</w:t>
      </w:r>
      <w:r w:rsidR="00BA1CB2">
        <w:rPr>
          <w:rFonts w:ascii="Helvetica" w:hAnsi="Helvetica" w:cs="Helvetica"/>
          <w:iCs/>
          <w:noProof/>
        </w:rPr>
        <w:t xml:space="preserve"> in attuazione dei criteri stabiliti dalla </w:t>
      </w:r>
      <w:bookmarkStart w:id="0" w:name="_Hlk60310491"/>
      <w:r w:rsidR="00BA1CB2" w:rsidRPr="00E61494">
        <w:rPr>
          <w:rFonts w:ascii="Helvetica" w:hAnsi="Helvetica" w:cs="Helvetica"/>
          <w:iCs/>
          <w:noProof/>
        </w:rPr>
        <w:t xml:space="preserve">DGR </w:t>
      </w:r>
      <w:r w:rsidR="00E61494" w:rsidRPr="00E61494">
        <w:rPr>
          <w:rFonts w:ascii="Helvetica" w:hAnsi="Helvetica" w:cs="Helvetica"/>
          <w:iCs/>
          <w:noProof/>
        </w:rPr>
        <w:t>n.1689/2020</w:t>
      </w:r>
      <w:bookmarkEnd w:id="0"/>
      <w:r w:rsidR="000D2768" w:rsidRPr="00E61494">
        <w:rPr>
          <w:rFonts w:ascii="Helvetica" w:hAnsi="Helvetica" w:cs="Helvetica"/>
          <w:iCs/>
          <w:noProof/>
        </w:rPr>
        <w:t>.</w:t>
      </w:r>
      <w:r w:rsidR="000D2768">
        <w:rPr>
          <w:rFonts w:ascii="Helvetica" w:hAnsi="Helvetica" w:cs="Helvetica"/>
          <w:iCs/>
          <w:noProof/>
        </w:rPr>
        <w:t xml:space="preserve"> </w:t>
      </w:r>
    </w:p>
    <w:p w14:paraId="638D2203" w14:textId="77777777" w:rsidR="00AF046E" w:rsidRDefault="00AF046E" w:rsidP="00401D23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b/>
          <w:iCs/>
          <w:noProof/>
        </w:rPr>
      </w:pPr>
    </w:p>
    <w:p w14:paraId="385EA7FB" w14:textId="77777777" w:rsidR="00401D23" w:rsidRPr="00AF046E" w:rsidRDefault="0077542F" w:rsidP="00401D23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b/>
          <w:iCs/>
          <w:noProof/>
        </w:rPr>
      </w:pPr>
      <w:r>
        <w:rPr>
          <w:rFonts w:ascii="Helvetica" w:hAnsi="Helvetica" w:cs="Helvetica"/>
          <w:b/>
          <w:iCs/>
          <w:noProof/>
        </w:rPr>
        <w:t>D</w:t>
      </w:r>
      <w:r w:rsidRPr="00AF046E">
        <w:rPr>
          <w:rFonts w:ascii="Helvetica" w:hAnsi="Helvetica" w:cs="Helvetica"/>
          <w:b/>
          <w:iCs/>
          <w:noProof/>
        </w:rPr>
        <w:t>estinatari</w:t>
      </w:r>
    </w:p>
    <w:p w14:paraId="225F0853" w14:textId="77777777" w:rsidR="00AF046E" w:rsidRDefault="00AF046E" w:rsidP="00AF046E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</w:p>
    <w:p w14:paraId="32CF1E36" w14:textId="77777777" w:rsidR="00AF046E" w:rsidRPr="00F330B7" w:rsidRDefault="00AF046E" w:rsidP="00AF046E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>
        <w:rPr>
          <w:rFonts w:ascii="Helvetica" w:hAnsi="Helvetica" w:cs="Helvetica"/>
          <w:iCs/>
          <w:noProof/>
        </w:rPr>
        <w:t>D</w:t>
      </w:r>
      <w:r w:rsidRPr="00F330B7">
        <w:rPr>
          <w:rFonts w:ascii="Helvetica" w:hAnsi="Helvetica" w:cs="Helvetica"/>
          <w:iCs/>
          <w:noProof/>
        </w:rPr>
        <w:t>estinatari degli interventi sono le persone anziane che hanno compiuto sessant’anni di età e che sono titolari di pensione, ovvero non sono lavoratori, subordinati e autonomi, o soggetti ad essi equiparati ai sensi della vigente normativa.</w:t>
      </w:r>
    </w:p>
    <w:p w14:paraId="4EC6D116" w14:textId="77777777" w:rsidR="00AF046E" w:rsidRDefault="00AF046E" w:rsidP="00AF046E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</w:p>
    <w:p w14:paraId="3C50202B" w14:textId="77777777" w:rsidR="00AF046E" w:rsidRDefault="00AF046E" w:rsidP="00AF046E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AF046E">
        <w:rPr>
          <w:rFonts w:ascii="Helvetica" w:hAnsi="Helvetica" w:cs="Helvetica"/>
          <w:iCs/>
          <w:noProof/>
        </w:rPr>
        <w:t>I requisiti essenziali richiesti per poter svolgere il servizio civile sono</w:t>
      </w:r>
      <w:r>
        <w:rPr>
          <w:rFonts w:ascii="Helvetica" w:hAnsi="Helvetica" w:cs="Helvetica"/>
          <w:iCs/>
          <w:noProof/>
        </w:rPr>
        <w:t>:</w:t>
      </w:r>
    </w:p>
    <w:p w14:paraId="68EEF007" w14:textId="77777777" w:rsidR="00AF046E" w:rsidRDefault="00AF046E" w:rsidP="00AF046E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>
        <w:rPr>
          <w:rFonts w:ascii="Helvetica" w:hAnsi="Helvetica" w:cs="Helvetica"/>
          <w:iCs/>
          <w:noProof/>
        </w:rPr>
        <w:t>-</w:t>
      </w:r>
      <w:r w:rsidRPr="00AF046E">
        <w:rPr>
          <w:rFonts w:ascii="Helvetica" w:hAnsi="Helvetica" w:cs="Helvetica"/>
          <w:iCs/>
          <w:noProof/>
        </w:rPr>
        <w:t xml:space="preserve"> </w:t>
      </w:r>
      <w:r>
        <w:rPr>
          <w:rFonts w:ascii="Helvetica" w:hAnsi="Helvetica" w:cs="Helvetica"/>
          <w:iCs/>
          <w:noProof/>
        </w:rPr>
        <w:t xml:space="preserve"> </w:t>
      </w:r>
      <w:r w:rsidRPr="00AF046E">
        <w:rPr>
          <w:rFonts w:ascii="Helvetica" w:hAnsi="Helvetica" w:cs="Helvetica"/>
          <w:iCs/>
          <w:noProof/>
        </w:rPr>
        <w:t>l’assenza per il soggetto di condanne pen</w:t>
      </w:r>
      <w:r>
        <w:rPr>
          <w:rFonts w:ascii="Helvetica" w:hAnsi="Helvetica" w:cs="Helvetica"/>
          <w:iCs/>
          <w:noProof/>
        </w:rPr>
        <w:t>ali per reati contro la persona;</w:t>
      </w:r>
    </w:p>
    <w:p w14:paraId="317B37A7" w14:textId="30696CF1" w:rsidR="00AF046E" w:rsidRPr="00F330B7" w:rsidRDefault="00AF046E" w:rsidP="00AF046E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>
        <w:rPr>
          <w:rFonts w:ascii="Helvetica" w:hAnsi="Helvetica" w:cs="Helvetica"/>
          <w:iCs/>
          <w:noProof/>
        </w:rPr>
        <w:t xml:space="preserve">- </w:t>
      </w:r>
      <w:r w:rsidRPr="00AF046E">
        <w:rPr>
          <w:rFonts w:ascii="Helvetica" w:hAnsi="Helvetica" w:cs="Helvetica"/>
          <w:iCs/>
          <w:noProof/>
        </w:rPr>
        <w:t>l’idoneità psicofisica</w:t>
      </w:r>
      <w:r w:rsidR="00583586">
        <w:rPr>
          <w:rFonts w:ascii="Helvetica" w:hAnsi="Helvetica" w:cs="Helvetica"/>
          <w:iCs/>
          <w:noProof/>
        </w:rPr>
        <w:t>, ove richiesta a secondo dell’ambito operativo indicato dall’art. 3, L.R. n.3/2018,</w:t>
      </w:r>
      <w:r w:rsidRPr="00AF046E">
        <w:rPr>
          <w:rFonts w:ascii="Helvetica" w:hAnsi="Helvetica" w:cs="Helvetica"/>
          <w:iCs/>
          <w:noProof/>
        </w:rPr>
        <w:t xml:space="preserve"> certificata dalle strutture competenti dell’Azienda S</w:t>
      </w:r>
      <w:r>
        <w:rPr>
          <w:rFonts w:ascii="Helvetica" w:hAnsi="Helvetica" w:cs="Helvetica"/>
          <w:iCs/>
          <w:noProof/>
        </w:rPr>
        <w:t>anitaria Unica Regionale (ASUR</w:t>
      </w:r>
      <w:r w:rsidRPr="00583586">
        <w:rPr>
          <w:rFonts w:ascii="Helvetica" w:hAnsi="Helvetica" w:cs="Helvetica"/>
          <w:iCs/>
          <w:noProof/>
        </w:rPr>
        <w:t>)</w:t>
      </w:r>
      <w:r w:rsidR="00B6725B">
        <w:rPr>
          <w:rFonts w:ascii="Helvetica" w:hAnsi="Helvetica" w:cs="Helvetica"/>
          <w:iCs/>
          <w:noProof/>
        </w:rPr>
        <w:t>.</w:t>
      </w:r>
    </w:p>
    <w:p w14:paraId="5F12C5DA" w14:textId="77777777" w:rsidR="00AF046E" w:rsidRDefault="00AF046E" w:rsidP="00AF046E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</w:p>
    <w:p w14:paraId="6E3D2145" w14:textId="77777777" w:rsidR="00971D24" w:rsidRPr="008B7ED6" w:rsidRDefault="0077542F" w:rsidP="008B7ED6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b/>
          <w:iCs/>
          <w:noProof/>
        </w:rPr>
      </w:pPr>
      <w:r>
        <w:rPr>
          <w:rFonts w:ascii="Helvetica" w:hAnsi="Helvetica" w:cs="Helvetica"/>
          <w:b/>
          <w:iCs/>
          <w:noProof/>
        </w:rPr>
        <w:t>P</w:t>
      </w:r>
      <w:r w:rsidRPr="008B7ED6">
        <w:rPr>
          <w:rFonts w:ascii="Helvetica" w:hAnsi="Helvetica" w:cs="Helvetica"/>
          <w:b/>
          <w:iCs/>
          <w:noProof/>
        </w:rPr>
        <w:t>rogrammazione degli interventi</w:t>
      </w:r>
      <w:r>
        <w:rPr>
          <w:rFonts w:ascii="Helvetica" w:hAnsi="Helvetica" w:cs="Helvetica"/>
          <w:b/>
          <w:iCs/>
          <w:noProof/>
        </w:rPr>
        <w:t xml:space="preserve"> e </w:t>
      </w:r>
      <w:r w:rsidRPr="0064502D">
        <w:rPr>
          <w:rFonts w:ascii="Helvetica" w:hAnsi="Helvetica" w:cs="Helvetica"/>
          <w:b/>
          <w:iCs/>
          <w:noProof/>
        </w:rPr>
        <w:t>modalita’</w:t>
      </w:r>
      <w:r>
        <w:rPr>
          <w:rFonts w:ascii="Helvetica" w:hAnsi="Helvetica" w:cs="Helvetica"/>
          <w:b/>
          <w:iCs/>
          <w:noProof/>
        </w:rPr>
        <w:t xml:space="preserve"> di presentazione delle proposte progettuali</w:t>
      </w:r>
    </w:p>
    <w:p w14:paraId="3A32558B" w14:textId="77777777" w:rsidR="008B7ED6" w:rsidRDefault="008B7ED6" w:rsidP="000D2768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  <w:u w:val="single"/>
        </w:rPr>
      </w:pPr>
      <w:r>
        <w:rPr>
          <w:rFonts w:ascii="Helvetica" w:hAnsi="Helvetica" w:cs="Helvetica"/>
          <w:iCs/>
          <w:noProof/>
        </w:rPr>
        <w:t>L’intervento “Servizio civile volontario degli anziani” si articola nelle seguenti fasi:</w:t>
      </w:r>
    </w:p>
    <w:p w14:paraId="38088A8A" w14:textId="77777777" w:rsidR="002F688F" w:rsidRPr="00447541" w:rsidRDefault="000D2768" w:rsidP="000D2768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  <w:u w:val="single"/>
        </w:rPr>
      </w:pPr>
      <w:r w:rsidRPr="00447541">
        <w:rPr>
          <w:rFonts w:ascii="Helvetica" w:hAnsi="Helvetica" w:cs="Helvetica"/>
          <w:iCs/>
          <w:noProof/>
          <w:u w:val="single"/>
        </w:rPr>
        <w:t xml:space="preserve">1) </w:t>
      </w:r>
      <w:r w:rsidR="009E437F">
        <w:rPr>
          <w:rFonts w:ascii="Helvetica" w:hAnsi="Helvetica" w:cs="Helvetica"/>
          <w:iCs/>
          <w:noProof/>
          <w:u w:val="single"/>
        </w:rPr>
        <w:t>I</w:t>
      </w:r>
      <w:r w:rsidR="002F688F" w:rsidRPr="00447541">
        <w:rPr>
          <w:rFonts w:ascii="Helvetica" w:hAnsi="Helvetica" w:cs="Helvetica"/>
          <w:iCs/>
          <w:noProof/>
          <w:u w:val="single"/>
        </w:rPr>
        <w:t xml:space="preserve">ncontro </w:t>
      </w:r>
      <w:r w:rsidR="00085C21">
        <w:rPr>
          <w:rFonts w:ascii="Helvetica" w:hAnsi="Helvetica" w:cs="Helvetica"/>
          <w:iCs/>
          <w:noProof/>
          <w:u w:val="single"/>
        </w:rPr>
        <w:t>per la</w:t>
      </w:r>
      <w:r w:rsidR="002F688F" w:rsidRPr="00447541">
        <w:rPr>
          <w:rFonts w:ascii="Helvetica" w:hAnsi="Helvetica" w:cs="Helvetica"/>
          <w:iCs/>
          <w:noProof/>
          <w:u w:val="single"/>
        </w:rPr>
        <w:t xml:space="preserve"> programmazione</w:t>
      </w:r>
      <w:r w:rsidR="00CF151B" w:rsidRPr="00447541">
        <w:rPr>
          <w:rFonts w:ascii="Helvetica" w:hAnsi="Helvetica" w:cs="Helvetica"/>
          <w:iCs/>
          <w:noProof/>
          <w:u w:val="single"/>
        </w:rPr>
        <w:t xml:space="preserve"> degli interventi </w:t>
      </w:r>
      <w:r w:rsidR="002F688F" w:rsidRPr="00447541">
        <w:rPr>
          <w:rFonts w:ascii="Helvetica" w:hAnsi="Helvetica" w:cs="Helvetica"/>
          <w:iCs/>
          <w:noProof/>
          <w:u w:val="single"/>
        </w:rPr>
        <w:t xml:space="preserve"> </w:t>
      </w:r>
    </w:p>
    <w:p w14:paraId="3AB7B031" w14:textId="3DD6C968" w:rsidR="000D2768" w:rsidRPr="000D2768" w:rsidRDefault="008B7ED6" w:rsidP="000D2768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>
        <w:rPr>
          <w:rFonts w:ascii="Helvetica" w:hAnsi="Helvetica" w:cs="Helvetica"/>
          <w:iCs/>
          <w:noProof/>
        </w:rPr>
        <w:t>Al fine di avviare la programmazione degli interventi, l</w:t>
      </w:r>
      <w:r w:rsidR="000D2768" w:rsidRPr="000D2768">
        <w:rPr>
          <w:rFonts w:ascii="Helvetica" w:hAnsi="Helvetica" w:cs="Helvetica"/>
          <w:iCs/>
          <w:noProof/>
        </w:rPr>
        <w:t xml:space="preserve">’Ente Capofila dell’ATS entro il </w:t>
      </w:r>
      <w:r w:rsidR="00850EC2" w:rsidRPr="00850EC2">
        <w:rPr>
          <w:rFonts w:ascii="Helvetica" w:hAnsi="Helvetica" w:cs="Helvetica"/>
          <w:iCs/>
          <w:noProof/>
        </w:rPr>
        <w:t xml:space="preserve">mese di </w:t>
      </w:r>
      <w:r w:rsidR="00B6725B" w:rsidRPr="00336D41">
        <w:rPr>
          <w:rFonts w:ascii="Helvetica" w:hAnsi="Helvetica" w:cs="Helvetica"/>
          <w:b/>
          <w:iCs/>
          <w:noProof/>
        </w:rPr>
        <w:t>Marzo</w:t>
      </w:r>
      <w:r w:rsidR="00CB2FFD" w:rsidRPr="00336D41">
        <w:rPr>
          <w:rFonts w:ascii="Helvetica" w:hAnsi="Helvetica" w:cs="Helvetica"/>
          <w:b/>
          <w:iCs/>
          <w:noProof/>
        </w:rPr>
        <w:t xml:space="preserve"> 2021</w:t>
      </w:r>
      <w:r w:rsidR="000D2768" w:rsidRPr="000D2768">
        <w:rPr>
          <w:rFonts w:ascii="Helvetica" w:hAnsi="Helvetica" w:cs="Helvetica"/>
          <w:iCs/>
          <w:noProof/>
        </w:rPr>
        <w:t xml:space="preserve"> convoca un incontro con gli enti pubblici, con il volontariato e con l’associazionismo di promozione sociale che si occ</w:t>
      </w:r>
      <w:r w:rsidR="00833F3A">
        <w:rPr>
          <w:rFonts w:ascii="Helvetica" w:hAnsi="Helvetica" w:cs="Helvetica"/>
          <w:iCs/>
          <w:noProof/>
        </w:rPr>
        <w:t>upa</w:t>
      </w:r>
      <w:r w:rsidR="00D26C6F">
        <w:rPr>
          <w:rFonts w:ascii="Helvetica" w:hAnsi="Helvetica" w:cs="Helvetica"/>
          <w:iCs/>
          <w:noProof/>
        </w:rPr>
        <w:t>no</w:t>
      </w:r>
      <w:r w:rsidR="00833F3A">
        <w:rPr>
          <w:rFonts w:ascii="Helvetica" w:hAnsi="Helvetica" w:cs="Helvetica"/>
          <w:iCs/>
          <w:noProof/>
        </w:rPr>
        <w:t xml:space="preserve"> prevalentemente di anziani per</w:t>
      </w:r>
      <w:r w:rsidR="000D2768" w:rsidRPr="000D2768">
        <w:rPr>
          <w:rFonts w:ascii="Helvetica" w:hAnsi="Helvetica" w:cs="Helvetica"/>
          <w:iCs/>
          <w:noProof/>
        </w:rPr>
        <w:t>:</w:t>
      </w:r>
    </w:p>
    <w:p w14:paraId="33EF1C65" w14:textId="63060F87" w:rsidR="000D2768" w:rsidRPr="000D2768" w:rsidRDefault="000D2768" w:rsidP="00FD5326">
      <w:pPr>
        <w:autoSpaceDE w:val="0"/>
        <w:autoSpaceDN w:val="0"/>
        <w:adjustRightInd w:val="0"/>
        <w:spacing w:line="240" w:lineRule="atLeast"/>
        <w:ind w:left="993" w:hanging="285"/>
        <w:jc w:val="both"/>
        <w:rPr>
          <w:rFonts w:ascii="Helvetica" w:hAnsi="Helvetica" w:cs="Helvetica"/>
          <w:iCs/>
          <w:noProof/>
        </w:rPr>
      </w:pPr>
      <w:r w:rsidRPr="000D2768">
        <w:rPr>
          <w:rFonts w:ascii="Helvetica" w:hAnsi="Helvetica" w:cs="Helvetica"/>
          <w:iCs/>
          <w:noProof/>
        </w:rPr>
        <w:t xml:space="preserve">a) </w:t>
      </w:r>
      <w:r w:rsidR="00833F3A">
        <w:rPr>
          <w:rFonts w:ascii="Helvetica" w:hAnsi="Helvetica" w:cs="Helvetica"/>
          <w:iCs/>
          <w:noProof/>
        </w:rPr>
        <w:t xml:space="preserve">selezionare </w:t>
      </w:r>
      <w:r w:rsidRPr="000D2768">
        <w:rPr>
          <w:rFonts w:ascii="Helvetica" w:hAnsi="Helvetica" w:cs="Helvetica"/>
          <w:iCs/>
          <w:noProof/>
        </w:rPr>
        <w:t xml:space="preserve">gli ambiti di intervento </w:t>
      </w:r>
      <w:r w:rsidR="00833F3A">
        <w:rPr>
          <w:rFonts w:ascii="Helvetica" w:hAnsi="Helvetica" w:cs="Helvetica"/>
          <w:iCs/>
          <w:noProof/>
        </w:rPr>
        <w:t>el</w:t>
      </w:r>
      <w:r w:rsidR="00F71551">
        <w:rPr>
          <w:rFonts w:ascii="Helvetica" w:hAnsi="Helvetica" w:cs="Helvetica"/>
          <w:iCs/>
          <w:noProof/>
        </w:rPr>
        <w:t>e</w:t>
      </w:r>
      <w:r w:rsidR="00833F3A">
        <w:rPr>
          <w:rFonts w:ascii="Helvetica" w:hAnsi="Helvetica" w:cs="Helvetica"/>
          <w:iCs/>
          <w:noProof/>
        </w:rPr>
        <w:t xml:space="preserve">ncati nel punto 4 dell’Allegato A) della </w:t>
      </w:r>
      <w:r w:rsidR="00E61494" w:rsidRPr="00E61494">
        <w:rPr>
          <w:rFonts w:ascii="Helvetica" w:hAnsi="Helvetica" w:cs="Helvetica"/>
          <w:iCs/>
          <w:noProof/>
        </w:rPr>
        <w:t>DGR n.1689/2020</w:t>
      </w:r>
      <w:r w:rsidR="00833F3A">
        <w:rPr>
          <w:rFonts w:ascii="Helvetica" w:hAnsi="Helvetica" w:cs="Helvetica"/>
          <w:iCs/>
          <w:noProof/>
        </w:rPr>
        <w:t xml:space="preserve"> in cui poter svolgere il servizio civilie volontario per anziani;</w:t>
      </w:r>
    </w:p>
    <w:p w14:paraId="77212B4D" w14:textId="77777777" w:rsidR="000D2768" w:rsidRPr="000D2768" w:rsidRDefault="000D2768" w:rsidP="00FD5326">
      <w:pPr>
        <w:autoSpaceDE w:val="0"/>
        <w:autoSpaceDN w:val="0"/>
        <w:adjustRightInd w:val="0"/>
        <w:spacing w:line="240" w:lineRule="atLeast"/>
        <w:ind w:left="993" w:hanging="285"/>
        <w:jc w:val="both"/>
        <w:rPr>
          <w:rFonts w:ascii="Helvetica" w:hAnsi="Helvetica" w:cs="Helvetica"/>
          <w:iCs/>
          <w:noProof/>
        </w:rPr>
      </w:pPr>
      <w:r w:rsidRPr="000D2768">
        <w:rPr>
          <w:rFonts w:ascii="Helvetica" w:hAnsi="Helvetica" w:cs="Helvetica"/>
          <w:iCs/>
          <w:noProof/>
        </w:rPr>
        <w:lastRenderedPageBreak/>
        <w:t>b)</w:t>
      </w:r>
      <w:r w:rsidR="00833F3A">
        <w:rPr>
          <w:rFonts w:ascii="Helvetica" w:hAnsi="Helvetica" w:cs="Helvetica"/>
          <w:iCs/>
          <w:noProof/>
        </w:rPr>
        <w:t xml:space="preserve"> programmare e definire</w:t>
      </w:r>
      <w:r w:rsidRPr="000D2768">
        <w:rPr>
          <w:rFonts w:ascii="Helvetica" w:hAnsi="Helvetica" w:cs="Helvetica"/>
          <w:iCs/>
          <w:noProof/>
        </w:rPr>
        <w:t xml:space="preserve"> </w:t>
      </w:r>
      <w:r w:rsidR="00CF151B">
        <w:rPr>
          <w:rFonts w:ascii="Helvetica" w:hAnsi="Helvetica" w:cs="Helvetica"/>
          <w:iCs/>
          <w:noProof/>
        </w:rPr>
        <w:t xml:space="preserve">per ogni ambito di intervento selezionato di cui alla lettera a) </w:t>
      </w:r>
      <w:r w:rsidR="00833F3A">
        <w:rPr>
          <w:rFonts w:ascii="Helvetica" w:hAnsi="Helvetica" w:cs="Helvetica"/>
          <w:iCs/>
          <w:noProof/>
        </w:rPr>
        <w:t>il</w:t>
      </w:r>
      <w:r w:rsidR="00CF151B">
        <w:rPr>
          <w:rFonts w:ascii="Helvetica" w:hAnsi="Helvetica" w:cs="Helvetica"/>
          <w:iCs/>
          <w:noProof/>
        </w:rPr>
        <w:t xml:space="preserve"> “fabbisogno</w:t>
      </w:r>
      <w:r w:rsidRPr="000D2768">
        <w:rPr>
          <w:rFonts w:ascii="Helvetica" w:hAnsi="Helvetica" w:cs="Helvetica"/>
          <w:iCs/>
          <w:noProof/>
        </w:rPr>
        <w:t xml:space="preserve">“ di servizi </w:t>
      </w:r>
      <w:r w:rsidR="00CF151B">
        <w:rPr>
          <w:rFonts w:ascii="Helvetica" w:hAnsi="Helvetica" w:cs="Helvetica"/>
          <w:iCs/>
          <w:noProof/>
        </w:rPr>
        <w:t xml:space="preserve">alla persona </w:t>
      </w:r>
      <w:r w:rsidR="00833F3A">
        <w:rPr>
          <w:rFonts w:ascii="Helvetica" w:hAnsi="Helvetica" w:cs="Helvetica"/>
          <w:iCs/>
          <w:noProof/>
        </w:rPr>
        <w:t>o alla comunita da potenziare/migliorare;</w:t>
      </w:r>
    </w:p>
    <w:p w14:paraId="4E87164B" w14:textId="77777777" w:rsidR="00741CC1" w:rsidRDefault="000D2768" w:rsidP="00741CC1">
      <w:pPr>
        <w:autoSpaceDE w:val="0"/>
        <w:autoSpaceDN w:val="0"/>
        <w:adjustRightInd w:val="0"/>
        <w:spacing w:line="240" w:lineRule="atLeast"/>
        <w:ind w:left="993" w:hanging="285"/>
        <w:jc w:val="both"/>
        <w:rPr>
          <w:rFonts w:ascii="Helvetica" w:hAnsi="Helvetica" w:cs="Helvetica"/>
          <w:iCs/>
          <w:noProof/>
        </w:rPr>
      </w:pPr>
      <w:r w:rsidRPr="0064502D">
        <w:rPr>
          <w:rFonts w:ascii="Helvetica" w:hAnsi="Helvetica" w:cs="Helvetica"/>
          <w:iCs/>
          <w:noProof/>
        </w:rPr>
        <w:t>c)</w:t>
      </w:r>
      <w:r w:rsidR="00096F14" w:rsidRPr="0064502D">
        <w:rPr>
          <w:rFonts w:ascii="Helvetica" w:hAnsi="Helvetica" w:cs="Helvetica"/>
          <w:iCs/>
          <w:noProof/>
        </w:rPr>
        <w:t xml:space="preserve"> i</w:t>
      </w:r>
      <w:r w:rsidR="00D26C6F">
        <w:rPr>
          <w:rFonts w:ascii="Helvetica" w:hAnsi="Helvetica" w:cs="Helvetica"/>
          <w:iCs/>
          <w:noProof/>
        </w:rPr>
        <w:t>ndividuare</w:t>
      </w:r>
      <w:r w:rsidR="00833F3A" w:rsidRPr="0064502D">
        <w:rPr>
          <w:rFonts w:ascii="Helvetica" w:hAnsi="Helvetica" w:cs="Helvetica"/>
          <w:iCs/>
          <w:noProof/>
        </w:rPr>
        <w:t xml:space="preserve"> </w:t>
      </w:r>
      <w:r w:rsidR="0064502D" w:rsidRPr="00850EC2">
        <w:rPr>
          <w:rFonts w:ascii="Helvetica" w:hAnsi="Helvetica" w:cs="Helvetica"/>
          <w:iCs/>
          <w:noProof/>
        </w:rPr>
        <w:t>indicativamente</w:t>
      </w:r>
      <w:r w:rsidR="0064502D" w:rsidRPr="0064502D">
        <w:rPr>
          <w:rFonts w:ascii="Helvetica" w:hAnsi="Helvetica" w:cs="Helvetica"/>
          <w:iCs/>
          <w:noProof/>
        </w:rPr>
        <w:t xml:space="preserve"> </w:t>
      </w:r>
      <w:r w:rsidR="00833F3A" w:rsidRPr="0064502D">
        <w:rPr>
          <w:rFonts w:ascii="Helvetica" w:hAnsi="Helvetica" w:cs="Helvetica"/>
          <w:iCs/>
          <w:noProof/>
        </w:rPr>
        <w:t>il</w:t>
      </w:r>
      <w:r w:rsidRPr="0064502D">
        <w:rPr>
          <w:rFonts w:ascii="Helvetica" w:hAnsi="Helvetica" w:cs="Helvetica"/>
          <w:iCs/>
          <w:noProof/>
        </w:rPr>
        <w:t xml:space="preserve"> numero di anziani da coinvolgere sulla base del budget  assegnato dalla Regione Marche</w:t>
      </w:r>
      <w:r w:rsidR="00833F3A" w:rsidRPr="0064502D">
        <w:rPr>
          <w:rFonts w:ascii="Helvetica" w:hAnsi="Helvetica" w:cs="Helvetica"/>
          <w:iCs/>
          <w:noProof/>
        </w:rPr>
        <w:t xml:space="preserve"> all’ATS</w:t>
      </w:r>
      <w:r w:rsidRPr="0064502D">
        <w:rPr>
          <w:rFonts w:ascii="Helvetica" w:hAnsi="Helvetica" w:cs="Helvetica"/>
          <w:iCs/>
          <w:noProof/>
        </w:rPr>
        <w:t>;</w:t>
      </w:r>
    </w:p>
    <w:p w14:paraId="2F6F15B0" w14:textId="77777777" w:rsidR="00741CC1" w:rsidRDefault="00FE10D4" w:rsidP="00741CC1">
      <w:pPr>
        <w:autoSpaceDE w:val="0"/>
        <w:autoSpaceDN w:val="0"/>
        <w:adjustRightInd w:val="0"/>
        <w:spacing w:line="240" w:lineRule="atLeast"/>
        <w:ind w:left="993" w:hanging="285"/>
        <w:jc w:val="both"/>
        <w:rPr>
          <w:rFonts w:ascii="Helvetica" w:hAnsi="Helvetica" w:cs="Helvetica"/>
          <w:iCs/>
          <w:noProof/>
        </w:rPr>
      </w:pPr>
      <w:r w:rsidRPr="00E945B3">
        <w:rPr>
          <w:rFonts w:ascii="Helvetica" w:hAnsi="Helvetica" w:cs="Helvetica"/>
          <w:iCs/>
          <w:noProof/>
        </w:rPr>
        <w:t xml:space="preserve">d) </w:t>
      </w:r>
      <w:r w:rsidR="00741CC1" w:rsidRPr="00E945B3">
        <w:rPr>
          <w:rFonts w:ascii="Helvetica" w:hAnsi="Helvetica" w:cs="Helvetica"/>
          <w:iCs/>
          <w:noProof/>
        </w:rPr>
        <w:t>stabilire il soggetto</w:t>
      </w:r>
      <w:r w:rsidR="00506321">
        <w:rPr>
          <w:rFonts w:ascii="Helvetica" w:hAnsi="Helvetica" w:cs="Helvetica"/>
          <w:iCs/>
          <w:noProof/>
        </w:rPr>
        <w:t xml:space="preserve"> </w:t>
      </w:r>
      <w:r w:rsidR="00741CC1" w:rsidRPr="00E945B3">
        <w:rPr>
          <w:rFonts w:ascii="Helvetica" w:hAnsi="Helvetica" w:cs="Helvetica"/>
          <w:iCs/>
          <w:noProof/>
        </w:rPr>
        <w:t xml:space="preserve">che avrà il compito di pubblicare un avviso pubblico per predisporre un elenco di persone anziane disponibili </w:t>
      </w:r>
      <w:r w:rsidR="00C555A8" w:rsidRPr="00E945B3">
        <w:rPr>
          <w:rFonts w:ascii="Helvetica" w:hAnsi="Helvetica" w:cs="Helvetica"/>
          <w:iCs/>
          <w:noProof/>
        </w:rPr>
        <w:t>a partec</w:t>
      </w:r>
      <w:r w:rsidR="00506321">
        <w:rPr>
          <w:rFonts w:ascii="Helvetica" w:hAnsi="Helvetica" w:cs="Helvetica"/>
          <w:iCs/>
          <w:noProof/>
        </w:rPr>
        <w:t xml:space="preserve">ipare alle attività progettuali scegliendo tra </w:t>
      </w:r>
      <w:r w:rsidR="00506321" w:rsidRPr="00E945B3">
        <w:rPr>
          <w:rFonts w:ascii="Helvetica" w:hAnsi="Helvetica" w:cs="Helvetica"/>
          <w:iCs/>
          <w:noProof/>
        </w:rPr>
        <w:t xml:space="preserve">i </w:t>
      </w:r>
      <w:r w:rsidR="00506321">
        <w:rPr>
          <w:rFonts w:ascii="Helvetica" w:hAnsi="Helvetica" w:cs="Helvetica"/>
          <w:iCs/>
          <w:noProof/>
        </w:rPr>
        <w:t xml:space="preserve">singoli </w:t>
      </w:r>
      <w:r w:rsidR="00506321" w:rsidRPr="00E945B3">
        <w:rPr>
          <w:rFonts w:ascii="Helvetica" w:hAnsi="Helvetica" w:cs="Helvetica"/>
          <w:iCs/>
          <w:noProof/>
        </w:rPr>
        <w:t>comuni dell’ATS o l’ATS</w:t>
      </w:r>
      <w:r w:rsidR="00506321">
        <w:rPr>
          <w:rFonts w:ascii="Helvetica" w:hAnsi="Helvetica" w:cs="Helvetica"/>
          <w:iCs/>
          <w:noProof/>
        </w:rPr>
        <w:t>;</w:t>
      </w:r>
    </w:p>
    <w:p w14:paraId="539FBDA1" w14:textId="77777777" w:rsidR="00741CC1" w:rsidRPr="00741CC1" w:rsidRDefault="00741CC1" w:rsidP="00741CC1">
      <w:pPr>
        <w:autoSpaceDE w:val="0"/>
        <w:autoSpaceDN w:val="0"/>
        <w:adjustRightInd w:val="0"/>
        <w:spacing w:line="240" w:lineRule="atLeast"/>
        <w:ind w:left="993" w:hanging="285"/>
        <w:jc w:val="both"/>
        <w:rPr>
          <w:rFonts w:ascii="Helvetica" w:hAnsi="Helvetica" w:cs="Helvetica"/>
          <w:iCs/>
          <w:noProof/>
        </w:rPr>
      </w:pPr>
      <w:r>
        <w:rPr>
          <w:rFonts w:ascii="Helvetica" w:hAnsi="Helvetica" w:cs="Helvetica"/>
          <w:iCs/>
          <w:noProof/>
        </w:rPr>
        <w:t xml:space="preserve">e) </w:t>
      </w:r>
      <w:r w:rsidRPr="00741CC1">
        <w:rPr>
          <w:rFonts w:ascii="Helvetica" w:hAnsi="Helvetica" w:cs="Helvetica"/>
          <w:iCs/>
          <w:noProof/>
        </w:rPr>
        <w:t xml:space="preserve">stabilire la procedura da adottare per la selezione dei progetti optando tra quella selettiva (punto 2a) </w:t>
      </w:r>
      <w:r w:rsidR="00C774BF">
        <w:rPr>
          <w:rFonts w:ascii="Helvetica" w:hAnsi="Helvetica" w:cs="Helvetica"/>
          <w:iCs/>
          <w:noProof/>
        </w:rPr>
        <w:t>o</w:t>
      </w:r>
      <w:r w:rsidRPr="00741CC1">
        <w:rPr>
          <w:rFonts w:ascii="Helvetica" w:hAnsi="Helvetica" w:cs="Helvetica"/>
          <w:iCs/>
          <w:noProof/>
        </w:rPr>
        <w:t xml:space="preserve"> co-progettazione (punto 2b)</w:t>
      </w:r>
      <w:r w:rsidR="00C774BF">
        <w:rPr>
          <w:rFonts w:ascii="Helvetica" w:hAnsi="Helvetica" w:cs="Helvetica"/>
          <w:iCs/>
          <w:noProof/>
        </w:rPr>
        <w:t>.</w:t>
      </w:r>
    </w:p>
    <w:p w14:paraId="323AA846" w14:textId="77777777" w:rsidR="00741CC1" w:rsidRPr="002F688F" w:rsidRDefault="00741CC1" w:rsidP="00741CC1">
      <w:pPr>
        <w:autoSpaceDE w:val="0"/>
        <w:autoSpaceDN w:val="0"/>
        <w:adjustRightInd w:val="0"/>
        <w:spacing w:line="240" w:lineRule="atLeast"/>
        <w:ind w:left="993" w:hanging="285"/>
        <w:jc w:val="both"/>
        <w:rPr>
          <w:rFonts w:ascii="Helvetica" w:hAnsi="Helvetica" w:cs="Helvetica"/>
          <w:iCs/>
          <w:noProof/>
        </w:rPr>
      </w:pPr>
    </w:p>
    <w:p w14:paraId="0F5656A8" w14:textId="77777777" w:rsidR="002F688F" w:rsidRPr="002F688F" w:rsidRDefault="002F688F" w:rsidP="00401D23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</w:p>
    <w:p w14:paraId="7E471A9B" w14:textId="77777777" w:rsidR="002F688F" w:rsidRPr="002F688F" w:rsidRDefault="002F688F" w:rsidP="002F688F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  <w:u w:val="single"/>
        </w:rPr>
      </w:pPr>
      <w:r w:rsidRPr="002F688F">
        <w:rPr>
          <w:rFonts w:ascii="Helvetica" w:hAnsi="Helvetica" w:cs="Helvetica"/>
          <w:iCs/>
          <w:noProof/>
          <w:u w:val="single"/>
        </w:rPr>
        <w:t>2) Procedura per la selezione dei progetti</w:t>
      </w:r>
    </w:p>
    <w:p w14:paraId="08D4B9A1" w14:textId="77777777" w:rsidR="00066092" w:rsidRDefault="00066092" w:rsidP="00066092">
      <w:pPr>
        <w:autoSpaceDE w:val="0"/>
        <w:autoSpaceDN w:val="0"/>
        <w:adjustRightInd w:val="0"/>
        <w:spacing w:line="240" w:lineRule="atLeast"/>
        <w:jc w:val="both"/>
        <w:rPr>
          <w:rFonts w:ascii="Helvetica" w:eastAsiaTheme="minorHAnsi" w:hAnsi="Helvetica" w:cs="Helvetica"/>
          <w:b/>
          <w:iCs/>
          <w:noProof/>
          <w:sz w:val="22"/>
          <w:szCs w:val="22"/>
          <w:u w:val="single"/>
          <w:lang w:eastAsia="en-US"/>
        </w:rPr>
      </w:pPr>
    </w:p>
    <w:p w14:paraId="63E1F8C7" w14:textId="77777777" w:rsidR="002F688F" w:rsidRPr="00447541" w:rsidRDefault="00066092" w:rsidP="00066092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  <w:u w:val="single"/>
        </w:rPr>
      </w:pPr>
      <w:r w:rsidRPr="00447541">
        <w:rPr>
          <w:rFonts w:ascii="Helvetica" w:eastAsiaTheme="minorHAnsi" w:hAnsi="Helvetica" w:cs="Helvetica"/>
          <w:iCs/>
          <w:noProof/>
          <w:sz w:val="22"/>
          <w:szCs w:val="22"/>
          <w:u w:val="single"/>
          <w:lang w:eastAsia="en-US"/>
        </w:rPr>
        <w:t xml:space="preserve">2a. </w:t>
      </w:r>
      <w:r w:rsidR="006973F7" w:rsidRPr="00447541">
        <w:rPr>
          <w:rFonts w:ascii="Helvetica" w:hAnsi="Helvetica" w:cs="Helvetica"/>
          <w:iCs/>
          <w:noProof/>
          <w:u w:val="single"/>
        </w:rPr>
        <w:t>Procedura selettiva</w:t>
      </w:r>
    </w:p>
    <w:p w14:paraId="6F11D956" w14:textId="77777777" w:rsidR="00066092" w:rsidRDefault="00066092" w:rsidP="00066092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>
        <w:rPr>
          <w:rFonts w:ascii="Helvetica" w:hAnsi="Helvetica" w:cs="Helvetica"/>
          <w:iCs/>
          <w:noProof/>
        </w:rPr>
        <w:t xml:space="preserve">La procedura </w:t>
      </w:r>
      <w:r w:rsidRPr="0064502D">
        <w:rPr>
          <w:rFonts w:ascii="Helvetica" w:hAnsi="Helvetica" w:cs="Helvetica"/>
          <w:iCs/>
          <w:noProof/>
        </w:rPr>
        <w:t>selettiv</w:t>
      </w:r>
      <w:r w:rsidR="008C06C8" w:rsidRPr="0064502D">
        <w:rPr>
          <w:rFonts w:ascii="Helvetica" w:hAnsi="Helvetica" w:cs="Helvetica"/>
          <w:iCs/>
          <w:noProof/>
        </w:rPr>
        <w:t>a</w:t>
      </w:r>
      <w:r>
        <w:rPr>
          <w:rFonts w:ascii="Helvetica" w:hAnsi="Helvetica" w:cs="Helvetica"/>
          <w:iCs/>
          <w:noProof/>
        </w:rPr>
        <w:t xml:space="preserve"> si articola nelle seguenti fasi:</w:t>
      </w:r>
    </w:p>
    <w:p w14:paraId="1ACB996D" w14:textId="77777777" w:rsidR="00066092" w:rsidRPr="00066092" w:rsidRDefault="00066092" w:rsidP="00066092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</w:p>
    <w:p w14:paraId="0FC9B4B4" w14:textId="77777777" w:rsidR="005B2CA2" w:rsidRPr="00066092" w:rsidRDefault="00066092" w:rsidP="00AB2FDB">
      <w:pPr>
        <w:pStyle w:val="Paragrafoelenco"/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/>
          <w:iCs/>
          <w:noProof/>
          <w:u w:val="single"/>
        </w:rPr>
      </w:pPr>
      <w:r>
        <w:rPr>
          <w:rFonts w:ascii="Helvetica" w:hAnsi="Helvetica" w:cs="Helvetica"/>
          <w:i/>
          <w:iCs/>
          <w:noProof/>
          <w:u w:val="single"/>
        </w:rPr>
        <w:t>Avviso pubblico</w:t>
      </w:r>
    </w:p>
    <w:p w14:paraId="48262985" w14:textId="73F96D6D" w:rsidR="00AF2817" w:rsidRDefault="005B2CA2" w:rsidP="005B2CA2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336D41">
        <w:rPr>
          <w:rFonts w:ascii="Helvetica" w:hAnsi="Helvetica" w:cs="Helvetica"/>
          <w:iCs/>
          <w:noProof/>
        </w:rPr>
        <w:t>E</w:t>
      </w:r>
      <w:r w:rsidR="00AA38B0" w:rsidRPr="00336D41">
        <w:rPr>
          <w:rFonts w:ascii="Helvetica" w:hAnsi="Helvetica" w:cs="Helvetica"/>
          <w:iCs/>
          <w:noProof/>
        </w:rPr>
        <w:t>ntro</w:t>
      </w:r>
      <w:r w:rsidR="00187CFA" w:rsidRPr="00336D41">
        <w:rPr>
          <w:rFonts w:ascii="Helvetica" w:hAnsi="Helvetica" w:cs="Helvetica"/>
          <w:iCs/>
          <w:noProof/>
        </w:rPr>
        <w:t xml:space="preserve"> </w:t>
      </w:r>
      <w:r w:rsidR="00DF7A0E" w:rsidRPr="00336D41">
        <w:rPr>
          <w:rFonts w:ascii="Helvetica" w:hAnsi="Helvetica" w:cs="Helvetica"/>
          <w:b/>
          <w:iCs/>
          <w:noProof/>
        </w:rPr>
        <w:t>Aprile</w:t>
      </w:r>
      <w:r w:rsidR="00CB2FFD" w:rsidRPr="00336D41">
        <w:rPr>
          <w:rFonts w:ascii="Helvetica" w:hAnsi="Helvetica" w:cs="Helvetica"/>
          <w:b/>
          <w:iCs/>
          <w:noProof/>
        </w:rPr>
        <w:t xml:space="preserve"> 2021</w:t>
      </w:r>
      <w:r w:rsidR="00CB2FFD" w:rsidRPr="00336D41">
        <w:rPr>
          <w:rFonts w:ascii="Helvetica" w:hAnsi="Helvetica" w:cs="Helvetica"/>
          <w:iCs/>
          <w:noProof/>
        </w:rPr>
        <w:t xml:space="preserve"> </w:t>
      </w:r>
      <w:r w:rsidRPr="00336D41">
        <w:rPr>
          <w:rFonts w:ascii="Helvetica" w:hAnsi="Helvetica" w:cs="Helvetica"/>
          <w:iCs/>
          <w:noProof/>
        </w:rPr>
        <w:t>l’ATS</w:t>
      </w:r>
      <w:r w:rsidRPr="005B2CA2">
        <w:rPr>
          <w:rFonts w:ascii="Helvetica" w:hAnsi="Helvetica" w:cs="Helvetica"/>
          <w:iCs/>
          <w:noProof/>
        </w:rPr>
        <w:t xml:space="preserve"> </w:t>
      </w:r>
      <w:r w:rsidR="00066092">
        <w:rPr>
          <w:rFonts w:ascii="Helvetica" w:hAnsi="Helvetica" w:cs="Helvetica"/>
          <w:iCs/>
          <w:noProof/>
        </w:rPr>
        <w:t>redige un avviso pubblico</w:t>
      </w:r>
      <w:r>
        <w:rPr>
          <w:rFonts w:ascii="Helvetica" w:hAnsi="Helvetica" w:cs="Helvetica"/>
          <w:iCs/>
          <w:noProof/>
        </w:rPr>
        <w:t xml:space="preserve"> </w:t>
      </w:r>
      <w:r w:rsidR="00066092">
        <w:rPr>
          <w:rFonts w:ascii="Helvetica" w:hAnsi="Helvetica" w:cs="Helvetica"/>
          <w:iCs/>
          <w:noProof/>
        </w:rPr>
        <w:t xml:space="preserve">per la presentazione di progetti di servizio civile volontario per anziani. L’avviso dovrà </w:t>
      </w:r>
      <w:r w:rsidR="003B4CF7">
        <w:rPr>
          <w:rFonts w:ascii="Helvetica" w:hAnsi="Helvetica" w:cs="Helvetica"/>
          <w:iCs/>
          <w:noProof/>
        </w:rPr>
        <w:t>contenere quanto stabilito durante l’incontro di ATS di cui al punto 1) e</w:t>
      </w:r>
      <w:r w:rsidR="00066092">
        <w:rPr>
          <w:rFonts w:ascii="Helvetica" w:hAnsi="Helvetica" w:cs="Helvetica"/>
          <w:iCs/>
          <w:noProof/>
        </w:rPr>
        <w:t xml:space="preserve"> in particolare</w:t>
      </w:r>
      <w:r w:rsidR="00AF2817">
        <w:rPr>
          <w:rFonts w:ascii="Helvetica" w:hAnsi="Helvetica" w:cs="Helvetica"/>
          <w:iCs/>
          <w:noProof/>
        </w:rPr>
        <w:t>:</w:t>
      </w:r>
    </w:p>
    <w:p w14:paraId="7B139BC5" w14:textId="08A5EE3B" w:rsidR="00AF2817" w:rsidRDefault="00AF2817" w:rsidP="005B2CA2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>
        <w:rPr>
          <w:rFonts w:ascii="Helvetica" w:hAnsi="Helvetica" w:cs="Helvetica"/>
          <w:iCs/>
          <w:noProof/>
        </w:rPr>
        <w:t>-</w:t>
      </w:r>
      <w:r w:rsidR="005B2CA2">
        <w:rPr>
          <w:rFonts w:ascii="Helvetica" w:hAnsi="Helvetica" w:cs="Helvetica"/>
          <w:iCs/>
          <w:noProof/>
        </w:rPr>
        <w:t xml:space="preserve"> gli ambiti di intervento</w:t>
      </w:r>
      <w:r w:rsidR="00096F14">
        <w:rPr>
          <w:rFonts w:ascii="Helvetica" w:hAnsi="Helvetica" w:cs="Helvetica"/>
          <w:iCs/>
          <w:noProof/>
        </w:rPr>
        <w:t xml:space="preserve"> </w:t>
      </w:r>
      <w:r w:rsidR="00493FBC">
        <w:rPr>
          <w:rFonts w:ascii="Helvetica" w:hAnsi="Helvetica" w:cs="Helvetica"/>
          <w:iCs/>
          <w:noProof/>
        </w:rPr>
        <w:t>tra quelli elencati</w:t>
      </w:r>
      <w:r w:rsidR="00096F14">
        <w:rPr>
          <w:rFonts w:ascii="Helvetica" w:hAnsi="Helvetica" w:cs="Helvetica"/>
          <w:iCs/>
          <w:noProof/>
        </w:rPr>
        <w:t xml:space="preserve"> al punto 4 della </w:t>
      </w:r>
      <w:r w:rsidR="00E61494" w:rsidRPr="00E61494">
        <w:rPr>
          <w:rFonts w:ascii="Helvetica" w:hAnsi="Helvetica" w:cs="Helvetica"/>
          <w:iCs/>
          <w:noProof/>
        </w:rPr>
        <w:t>DGR n.1689/2020</w:t>
      </w:r>
      <w:r w:rsidR="0005211C">
        <w:rPr>
          <w:rFonts w:ascii="Helvetica" w:hAnsi="Helvetica" w:cs="Helvetica"/>
          <w:iCs/>
          <w:noProof/>
        </w:rPr>
        <w:t>;</w:t>
      </w:r>
    </w:p>
    <w:p w14:paraId="3A4BC735" w14:textId="684F622C" w:rsidR="00AF2817" w:rsidRDefault="00AF2817" w:rsidP="005B2CA2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5F739E">
        <w:rPr>
          <w:rFonts w:ascii="Helvetica" w:hAnsi="Helvetica" w:cs="Helvetica"/>
          <w:iCs/>
          <w:noProof/>
        </w:rPr>
        <w:t xml:space="preserve">- </w:t>
      </w:r>
      <w:r w:rsidR="0005211C" w:rsidRPr="005F739E">
        <w:rPr>
          <w:rFonts w:ascii="Helvetica" w:hAnsi="Helvetica" w:cs="Helvetica"/>
          <w:iCs/>
          <w:noProof/>
        </w:rPr>
        <w:t>per ogni ambito di intervento il “fabbisogno“ di servizi alla persona o alla comunit</w:t>
      </w:r>
      <w:r w:rsidR="00DF7A0E">
        <w:rPr>
          <w:rFonts w:ascii="Helvetica" w:hAnsi="Helvetica" w:cs="Helvetica"/>
          <w:iCs/>
          <w:noProof/>
        </w:rPr>
        <w:t>à</w:t>
      </w:r>
      <w:r w:rsidR="0005211C" w:rsidRPr="005F739E">
        <w:rPr>
          <w:rFonts w:ascii="Helvetica" w:hAnsi="Helvetica" w:cs="Helvetica"/>
          <w:iCs/>
          <w:noProof/>
        </w:rPr>
        <w:t xml:space="preserve"> da potenziare/migliorare</w:t>
      </w:r>
      <w:r w:rsidR="005F739E" w:rsidRPr="005F739E">
        <w:rPr>
          <w:rFonts w:ascii="Helvetica" w:hAnsi="Helvetica" w:cs="Helvetica"/>
          <w:iCs/>
          <w:noProof/>
        </w:rPr>
        <w:t>;</w:t>
      </w:r>
    </w:p>
    <w:p w14:paraId="082612CD" w14:textId="77777777" w:rsidR="00AF2817" w:rsidRDefault="00AF2817" w:rsidP="005B2CA2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C774BF">
        <w:rPr>
          <w:rFonts w:ascii="Helvetica" w:hAnsi="Helvetica" w:cs="Helvetica"/>
          <w:iCs/>
          <w:noProof/>
        </w:rPr>
        <w:t>-</w:t>
      </w:r>
      <w:r w:rsidR="0064502D" w:rsidRPr="00C774BF">
        <w:rPr>
          <w:rFonts w:ascii="Helvetica" w:hAnsi="Helvetica" w:cs="Helvetica"/>
          <w:iCs/>
          <w:noProof/>
        </w:rPr>
        <w:t xml:space="preserve"> indicativamente </w:t>
      </w:r>
      <w:r w:rsidRPr="00C774BF">
        <w:rPr>
          <w:rFonts w:ascii="Helvetica" w:hAnsi="Helvetica" w:cs="Helvetica"/>
          <w:iCs/>
          <w:noProof/>
        </w:rPr>
        <w:t xml:space="preserve"> </w:t>
      </w:r>
      <w:r w:rsidRPr="0064502D">
        <w:rPr>
          <w:rFonts w:ascii="Helvetica" w:hAnsi="Helvetica" w:cs="Helvetica"/>
          <w:iCs/>
          <w:noProof/>
        </w:rPr>
        <w:t>il</w:t>
      </w:r>
      <w:r w:rsidR="00C774BF">
        <w:rPr>
          <w:rFonts w:ascii="Helvetica" w:hAnsi="Helvetica" w:cs="Helvetica"/>
          <w:iCs/>
          <w:noProof/>
        </w:rPr>
        <w:t xml:space="preserve"> numero di persone anziane necessario per soddisfare il fabbisogno di servizi di</w:t>
      </w:r>
      <w:r w:rsidR="00AA38B0">
        <w:rPr>
          <w:rFonts w:ascii="Helvetica" w:hAnsi="Helvetica" w:cs="Helvetica"/>
          <w:iCs/>
          <w:noProof/>
        </w:rPr>
        <w:t xml:space="preserve"> c</w:t>
      </w:r>
      <w:r w:rsidR="00C774BF">
        <w:rPr>
          <w:rFonts w:ascii="Helvetica" w:hAnsi="Helvetica" w:cs="Helvetica"/>
          <w:iCs/>
          <w:noProof/>
        </w:rPr>
        <w:t>ui a</w:t>
      </w:r>
      <w:r w:rsidR="00AB2FDB">
        <w:rPr>
          <w:rFonts w:ascii="Helvetica" w:hAnsi="Helvetica" w:cs="Helvetica"/>
          <w:iCs/>
          <w:noProof/>
        </w:rPr>
        <w:t>l punto precedente.</w:t>
      </w:r>
    </w:p>
    <w:p w14:paraId="37ABEE15" w14:textId="77777777" w:rsidR="00F33EF7" w:rsidRDefault="00F33EF7" w:rsidP="00F33EF7">
      <w:pPr>
        <w:tabs>
          <w:tab w:val="left" w:pos="426"/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</w:p>
    <w:p w14:paraId="59D96A87" w14:textId="77777777" w:rsidR="00F33EF7" w:rsidRDefault="00F33EF7" w:rsidP="00AB2FDB">
      <w:pPr>
        <w:pStyle w:val="Paragrafoelenco"/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/>
          <w:iCs/>
          <w:noProof/>
          <w:u w:val="single"/>
        </w:rPr>
      </w:pPr>
      <w:r w:rsidRPr="00F33EF7">
        <w:rPr>
          <w:rFonts w:ascii="Helvetica" w:hAnsi="Helvetica" w:cs="Helvetica"/>
          <w:i/>
          <w:iCs/>
          <w:noProof/>
          <w:u w:val="single"/>
        </w:rPr>
        <w:t>Presentazione dei progetti</w:t>
      </w:r>
    </w:p>
    <w:p w14:paraId="04D8A127" w14:textId="06BAAB35" w:rsidR="00F33EF7" w:rsidRDefault="00F33EF7" w:rsidP="00F33EF7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F33EF7">
        <w:rPr>
          <w:rFonts w:ascii="Helvetica" w:hAnsi="Helvetica" w:cs="Helvetica"/>
          <w:iCs/>
          <w:noProof/>
        </w:rPr>
        <w:t xml:space="preserve">Entro </w:t>
      </w:r>
      <w:r w:rsidR="00DF7A0E" w:rsidRPr="00336D41">
        <w:rPr>
          <w:rFonts w:ascii="Helvetica" w:hAnsi="Helvetica" w:cs="Helvetica"/>
          <w:b/>
          <w:iCs/>
          <w:noProof/>
        </w:rPr>
        <w:t>Maggio</w:t>
      </w:r>
      <w:r w:rsidR="00CB2FFD" w:rsidRPr="00336D41">
        <w:rPr>
          <w:rFonts w:ascii="Helvetica" w:hAnsi="Helvetica" w:cs="Helvetica"/>
          <w:b/>
          <w:iCs/>
          <w:noProof/>
        </w:rPr>
        <w:t xml:space="preserve"> 2021</w:t>
      </w:r>
      <w:r w:rsidR="00CB2FFD">
        <w:rPr>
          <w:rFonts w:ascii="Helvetica" w:hAnsi="Helvetica" w:cs="Helvetica"/>
          <w:iCs/>
          <w:noProof/>
        </w:rPr>
        <w:t xml:space="preserve"> </w:t>
      </w:r>
      <w:r w:rsidR="003F102F">
        <w:rPr>
          <w:rFonts w:ascii="Helvetica" w:hAnsi="Helvetica" w:cs="Helvetica"/>
          <w:iCs/>
          <w:noProof/>
        </w:rPr>
        <w:t xml:space="preserve">i </w:t>
      </w:r>
      <w:r>
        <w:rPr>
          <w:rFonts w:ascii="Helvetica" w:hAnsi="Helvetica" w:cs="Helvetica"/>
          <w:iCs/>
          <w:noProof/>
        </w:rPr>
        <w:t>soggetti elencati nel punto 9</w:t>
      </w:r>
      <w:r w:rsidR="008C06C8">
        <w:rPr>
          <w:rFonts w:ascii="Helvetica" w:hAnsi="Helvetica" w:cs="Helvetica"/>
          <w:iCs/>
          <w:noProof/>
        </w:rPr>
        <w:t>)</w:t>
      </w:r>
      <w:r>
        <w:rPr>
          <w:rFonts w:ascii="Helvetica" w:hAnsi="Helvetica" w:cs="Helvetica"/>
          <w:iCs/>
          <w:noProof/>
        </w:rPr>
        <w:t xml:space="preserve"> della </w:t>
      </w:r>
      <w:r w:rsidR="00E61494" w:rsidRPr="00E61494">
        <w:rPr>
          <w:rFonts w:ascii="Helvetica" w:hAnsi="Helvetica" w:cs="Helvetica"/>
          <w:iCs/>
          <w:noProof/>
        </w:rPr>
        <w:t>DGR n.1689/2020</w:t>
      </w:r>
      <w:r w:rsidR="00E61494">
        <w:rPr>
          <w:rFonts w:ascii="Helvetica" w:hAnsi="Helvetica" w:cs="Helvetica"/>
          <w:iCs/>
          <w:noProof/>
        </w:rPr>
        <w:t xml:space="preserve"> </w:t>
      </w:r>
      <w:r w:rsidR="003F102F">
        <w:rPr>
          <w:rFonts w:ascii="Helvetica" w:hAnsi="Helvetica" w:cs="Helvetica"/>
          <w:iCs/>
          <w:noProof/>
        </w:rPr>
        <w:t xml:space="preserve">dovranno trasmettere le proposte progettuali </w:t>
      </w:r>
      <w:r>
        <w:rPr>
          <w:rFonts w:ascii="Helvetica" w:hAnsi="Helvetica" w:cs="Helvetica"/>
          <w:iCs/>
          <w:noProof/>
        </w:rPr>
        <w:t xml:space="preserve">di servizio civile volontario degli anziani </w:t>
      </w:r>
      <w:r w:rsidR="003F102F">
        <w:rPr>
          <w:rFonts w:ascii="Helvetica" w:hAnsi="Helvetica" w:cs="Helvetica"/>
          <w:iCs/>
          <w:noProof/>
        </w:rPr>
        <w:t xml:space="preserve">utilizzando </w:t>
      </w:r>
      <w:r w:rsidR="003F102F" w:rsidRPr="00E945B3">
        <w:rPr>
          <w:rFonts w:ascii="Helvetica" w:hAnsi="Helvetica" w:cs="Helvetica"/>
          <w:iCs/>
          <w:noProof/>
        </w:rPr>
        <w:t>l‘Allegato B</w:t>
      </w:r>
      <w:r w:rsidR="00AB2FDB">
        <w:rPr>
          <w:rFonts w:ascii="Helvetica" w:hAnsi="Helvetica" w:cs="Helvetica"/>
          <w:iCs/>
          <w:noProof/>
        </w:rPr>
        <w:t xml:space="preserve"> </w:t>
      </w:r>
      <w:r>
        <w:rPr>
          <w:rFonts w:ascii="Helvetica" w:hAnsi="Helvetica" w:cs="Helvetica"/>
          <w:iCs/>
          <w:noProof/>
        </w:rPr>
        <w:t>all’Ente capofila dell’ATS tramite spedizione con raccomandata con ricevuta di ritorno</w:t>
      </w:r>
      <w:r w:rsidR="003F102F">
        <w:rPr>
          <w:rFonts w:ascii="Helvetica" w:hAnsi="Helvetica" w:cs="Helvetica"/>
          <w:iCs/>
          <w:noProof/>
        </w:rPr>
        <w:t xml:space="preserve"> o tramite PEC.</w:t>
      </w:r>
    </w:p>
    <w:p w14:paraId="05AAFC0F" w14:textId="77777777" w:rsidR="005B2CA2" w:rsidRDefault="005B2CA2" w:rsidP="005B2CA2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</w:p>
    <w:p w14:paraId="0B948958" w14:textId="3375E502" w:rsidR="00AE5B45" w:rsidRPr="003F102F" w:rsidRDefault="00F85544" w:rsidP="005B2CA2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3F102F">
        <w:rPr>
          <w:rFonts w:ascii="Helvetica" w:hAnsi="Helvetica" w:cs="Helvetica"/>
          <w:iCs/>
          <w:noProof/>
        </w:rPr>
        <w:t xml:space="preserve">Ciascun progetto deve </w:t>
      </w:r>
      <w:r w:rsidR="00F33EF7" w:rsidRPr="003F102F">
        <w:rPr>
          <w:rFonts w:ascii="Helvetica" w:hAnsi="Helvetica" w:cs="Helvetica"/>
          <w:iCs/>
          <w:noProof/>
        </w:rPr>
        <w:t xml:space="preserve">descrivere </w:t>
      </w:r>
      <w:r w:rsidR="003F102F" w:rsidRPr="003F102F">
        <w:rPr>
          <w:rFonts w:ascii="Helvetica" w:hAnsi="Helvetica" w:cs="Helvetica"/>
          <w:iCs/>
          <w:noProof/>
        </w:rPr>
        <w:t xml:space="preserve">in particolare </w:t>
      </w:r>
      <w:r w:rsidRPr="003F102F">
        <w:rPr>
          <w:rFonts w:ascii="Helvetica" w:hAnsi="Helvetica" w:cs="Helvetica"/>
          <w:iCs/>
          <w:noProof/>
        </w:rPr>
        <w:t xml:space="preserve">le </w:t>
      </w:r>
      <w:r w:rsidR="00F33EF7" w:rsidRPr="003F102F">
        <w:rPr>
          <w:rFonts w:ascii="Helvetica" w:hAnsi="Helvetica" w:cs="Helvetica"/>
          <w:iCs/>
          <w:noProof/>
        </w:rPr>
        <w:t>azioni</w:t>
      </w:r>
      <w:r w:rsidRPr="003F102F">
        <w:rPr>
          <w:rFonts w:ascii="Helvetica" w:hAnsi="Helvetica" w:cs="Helvetica"/>
          <w:iCs/>
          <w:noProof/>
        </w:rPr>
        <w:t xml:space="preserve"> progettuali</w:t>
      </w:r>
      <w:r w:rsidR="00DF7A0E">
        <w:rPr>
          <w:rFonts w:ascii="Helvetica" w:hAnsi="Helvetica" w:cs="Helvetica"/>
          <w:iCs/>
          <w:noProof/>
        </w:rPr>
        <w:t xml:space="preserve"> e </w:t>
      </w:r>
      <w:r w:rsidRPr="003F102F">
        <w:rPr>
          <w:rFonts w:ascii="Helvetica" w:hAnsi="Helvetica" w:cs="Helvetica"/>
          <w:iCs/>
          <w:noProof/>
        </w:rPr>
        <w:t>gli obiettivi,</w:t>
      </w:r>
      <w:r w:rsidR="00F33EF7" w:rsidRPr="003F102F">
        <w:rPr>
          <w:rFonts w:ascii="Helvetica" w:hAnsi="Helvetica" w:cs="Helvetica"/>
          <w:iCs/>
          <w:noProof/>
        </w:rPr>
        <w:t xml:space="preserve"> definire</w:t>
      </w:r>
      <w:r w:rsidRPr="003F102F">
        <w:rPr>
          <w:rFonts w:ascii="Helvetica" w:hAnsi="Helvetica" w:cs="Helvetica"/>
          <w:iCs/>
          <w:noProof/>
        </w:rPr>
        <w:t xml:space="preserve"> il </w:t>
      </w:r>
      <w:r w:rsidR="005B2CA2" w:rsidRPr="003F102F">
        <w:rPr>
          <w:rFonts w:ascii="Helvetica" w:hAnsi="Helvetica" w:cs="Helvetica"/>
          <w:iCs/>
          <w:noProof/>
        </w:rPr>
        <w:t xml:space="preserve">numero di anziani da inserire nelle </w:t>
      </w:r>
      <w:r w:rsidR="00F33EF7" w:rsidRPr="003F102F">
        <w:rPr>
          <w:rFonts w:ascii="Helvetica" w:hAnsi="Helvetica" w:cs="Helvetica"/>
          <w:iCs/>
          <w:noProof/>
        </w:rPr>
        <w:t>azioni</w:t>
      </w:r>
      <w:r w:rsidR="005B2CA2" w:rsidRPr="003F102F">
        <w:rPr>
          <w:rFonts w:ascii="Helvetica" w:hAnsi="Helvetica" w:cs="Helvetica"/>
          <w:iCs/>
          <w:noProof/>
        </w:rPr>
        <w:t xml:space="preserve"> progettuali</w:t>
      </w:r>
      <w:r w:rsidR="00DF7A0E">
        <w:rPr>
          <w:rFonts w:ascii="Helvetica" w:hAnsi="Helvetica" w:cs="Helvetica"/>
          <w:iCs/>
          <w:noProof/>
        </w:rPr>
        <w:t>,</w:t>
      </w:r>
      <w:r w:rsidR="00AB2FDB">
        <w:rPr>
          <w:rFonts w:ascii="Helvetica" w:hAnsi="Helvetica" w:cs="Helvetica"/>
          <w:iCs/>
          <w:noProof/>
        </w:rPr>
        <w:t xml:space="preserve"> </w:t>
      </w:r>
      <w:r w:rsidR="00DF7A0E">
        <w:rPr>
          <w:rFonts w:ascii="Helvetica" w:hAnsi="Helvetica" w:cs="Helvetica"/>
          <w:iCs/>
          <w:noProof/>
        </w:rPr>
        <w:t>prevedere un</w:t>
      </w:r>
      <w:r w:rsidR="00F33EF7" w:rsidRPr="003F102F">
        <w:rPr>
          <w:rFonts w:ascii="Helvetica" w:hAnsi="Helvetica" w:cs="Helvetica"/>
          <w:iCs/>
          <w:noProof/>
        </w:rPr>
        <w:t xml:space="preserve"> preventivo di spesa.</w:t>
      </w:r>
    </w:p>
    <w:p w14:paraId="5C65A9CB" w14:textId="77777777" w:rsidR="0082008F" w:rsidRDefault="0082008F" w:rsidP="005B2CA2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</w:p>
    <w:p w14:paraId="432FACC2" w14:textId="77777777" w:rsidR="00213B79" w:rsidRPr="005B2CA2" w:rsidRDefault="0082008F" w:rsidP="005B2CA2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F05557">
        <w:rPr>
          <w:rFonts w:ascii="Helvetica" w:hAnsi="Helvetica" w:cs="Helvetica"/>
          <w:iCs/>
          <w:noProof/>
        </w:rPr>
        <w:t>Ogni Ente può presentare</w:t>
      </w:r>
      <w:r w:rsidR="003D6490" w:rsidRPr="00F05557">
        <w:rPr>
          <w:rFonts w:ascii="Helvetica" w:hAnsi="Helvetica" w:cs="Helvetica"/>
          <w:iCs/>
          <w:noProof/>
        </w:rPr>
        <w:t xml:space="preserve"> all’ATS</w:t>
      </w:r>
      <w:r w:rsidRPr="00F05557">
        <w:rPr>
          <w:rFonts w:ascii="Helvetica" w:hAnsi="Helvetica" w:cs="Helvetica"/>
          <w:iCs/>
          <w:noProof/>
        </w:rPr>
        <w:t xml:space="preserve"> un solo progetto </w:t>
      </w:r>
      <w:r w:rsidR="003D6490" w:rsidRPr="00F05557">
        <w:rPr>
          <w:rFonts w:ascii="Helvetica" w:hAnsi="Helvetica" w:cs="Helvetica"/>
          <w:iCs/>
          <w:noProof/>
        </w:rPr>
        <w:t>optando tra gli ambiti di intervent</w:t>
      </w:r>
      <w:r w:rsidR="00E945B3">
        <w:rPr>
          <w:rFonts w:ascii="Helvetica" w:hAnsi="Helvetica" w:cs="Helvetica"/>
          <w:iCs/>
          <w:noProof/>
        </w:rPr>
        <w:t>o  inseriti nell’’Avviso di ATS</w:t>
      </w:r>
      <w:r w:rsidR="003D6490" w:rsidRPr="00F05557">
        <w:rPr>
          <w:rFonts w:ascii="Helvetica" w:hAnsi="Helvetica" w:cs="Helvetica"/>
          <w:iCs/>
          <w:noProof/>
        </w:rPr>
        <w:t xml:space="preserve"> </w:t>
      </w:r>
      <w:r w:rsidR="00213B79" w:rsidRPr="00F05557">
        <w:rPr>
          <w:rFonts w:ascii="Helvetica" w:hAnsi="Helvetica" w:cs="Helvetica"/>
          <w:iCs/>
          <w:noProof/>
        </w:rPr>
        <w:t>e comunque fino a un massimo di tre progetti su tutto il territorio regionale.</w:t>
      </w:r>
    </w:p>
    <w:p w14:paraId="17036A6B" w14:textId="77777777" w:rsidR="005D482F" w:rsidRPr="005B2CA2" w:rsidRDefault="005D482F" w:rsidP="002F688F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/>
          <w:iCs/>
          <w:noProof/>
          <w:u w:val="single"/>
        </w:rPr>
      </w:pPr>
    </w:p>
    <w:p w14:paraId="79163979" w14:textId="77777777" w:rsidR="005B2CA2" w:rsidRPr="005B2CA2" w:rsidRDefault="005B2CA2" w:rsidP="00AB2FDB">
      <w:pPr>
        <w:pStyle w:val="Paragrafoelenco"/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/>
          <w:iCs/>
          <w:noProof/>
          <w:u w:val="single"/>
        </w:rPr>
      </w:pPr>
      <w:r w:rsidRPr="005B2CA2">
        <w:rPr>
          <w:rFonts w:ascii="Helvetica" w:hAnsi="Helvetica" w:cs="Helvetica"/>
          <w:i/>
          <w:iCs/>
          <w:noProof/>
          <w:u w:val="single"/>
        </w:rPr>
        <w:t>Valutazione dei progetti</w:t>
      </w:r>
      <w:r w:rsidR="00447541">
        <w:rPr>
          <w:rFonts w:ascii="Helvetica" w:hAnsi="Helvetica" w:cs="Helvetica"/>
          <w:i/>
          <w:iCs/>
          <w:noProof/>
          <w:u w:val="single"/>
        </w:rPr>
        <w:t xml:space="preserve"> </w:t>
      </w:r>
    </w:p>
    <w:p w14:paraId="64A7D668" w14:textId="5303CB5C" w:rsidR="00CE6DAF" w:rsidRDefault="00CE6DAF" w:rsidP="00B11D4D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b/>
          <w:iCs/>
          <w:noProof/>
        </w:rPr>
      </w:pPr>
      <w:r>
        <w:rPr>
          <w:rFonts w:ascii="Helvetica" w:hAnsi="Helvetica" w:cs="Helvetica"/>
          <w:iCs/>
          <w:noProof/>
        </w:rPr>
        <w:t>L’</w:t>
      </w:r>
      <w:r w:rsidR="00447541">
        <w:rPr>
          <w:rFonts w:ascii="Helvetica" w:hAnsi="Helvetica" w:cs="Helvetica"/>
          <w:iCs/>
          <w:noProof/>
        </w:rPr>
        <w:t>ATS</w:t>
      </w:r>
      <w:r>
        <w:rPr>
          <w:rFonts w:ascii="Helvetica" w:hAnsi="Helvetica" w:cs="Helvetica"/>
          <w:iCs/>
          <w:noProof/>
        </w:rPr>
        <w:t xml:space="preserve"> valuta, approva</w:t>
      </w:r>
      <w:r w:rsidR="00B11D4D" w:rsidRPr="00B11D4D">
        <w:rPr>
          <w:rFonts w:ascii="Helvetica" w:hAnsi="Helvetica" w:cs="Helvetica"/>
          <w:iCs/>
          <w:noProof/>
        </w:rPr>
        <w:t xml:space="preserve"> i progetti </w:t>
      </w:r>
      <w:r w:rsidR="005F4E11">
        <w:rPr>
          <w:rFonts w:ascii="Helvetica" w:hAnsi="Helvetica" w:cs="Helvetica"/>
          <w:iCs/>
          <w:noProof/>
        </w:rPr>
        <w:t xml:space="preserve">e procede con la formazione di un'unica </w:t>
      </w:r>
      <w:r w:rsidRPr="00367F97">
        <w:rPr>
          <w:rFonts w:ascii="Helvetica" w:hAnsi="Helvetica" w:cs="Helvetica"/>
          <w:iCs/>
          <w:noProof/>
        </w:rPr>
        <w:t>graduatori</w:t>
      </w:r>
      <w:r w:rsidR="008C06C8" w:rsidRPr="00367F97">
        <w:rPr>
          <w:rFonts w:ascii="Helvetica" w:hAnsi="Helvetica" w:cs="Helvetica"/>
          <w:iCs/>
          <w:noProof/>
        </w:rPr>
        <w:t>a</w:t>
      </w:r>
      <w:r>
        <w:rPr>
          <w:rFonts w:ascii="Helvetica" w:hAnsi="Helvetica" w:cs="Helvetica"/>
          <w:iCs/>
          <w:noProof/>
        </w:rPr>
        <w:t xml:space="preserve"> </w:t>
      </w:r>
      <w:r w:rsidR="005F4E11">
        <w:rPr>
          <w:rFonts w:ascii="Helvetica" w:hAnsi="Helvetica" w:cs="Helvetica"/>
          <w:iCs/>
          <w:noProof/>
        </w:rPr>
        <w:t xml:space="preserve">di ATS </w:t>
      </w:r>
      <w:r w:rsidR="00C96FD6">
        <w:rPr>
          <w:rFonts w:ascii="Helvetica" w:hAnsi="Helvetica" w:cs="Helvetica"/>
          <w:iCs/>
          <w:noProof/>
        </w:rPr>
        <w:t xml:space="preserve">entro </w:t>
      </w:r>
      <w:r w:rsidR="00745A3C" w:rsidRPr="00336D41">
        <w:rPr>
          <w:rFonts w:ascii="Helvetica" w:hAnsi="Helvetica" w:cs="Helvetica"/>
          <w:b/>
          <w:iCs/>
          <w:noProof/>
        </w:rPr>
        <w:t>Giugno</w:t>
      </w:r>
      <w:r w:rsidR="00CB2FFD" w:rsidRPr="00336D41">
        <w:rPr>
          <w:rFonts w:ascii="Helvetica" w:hAnsi="Helvetica" w:cs="Helvetica"/>
          <w:b/>
          <w:iCs/>
          <w:noProof/>
        </w:rPr>
        <w:t xml:space="preserve"> 2021</w:t>
      </w:r>
      <w:r w:rsidRPr="00336D41">
        <w:rPr>
          <w:rFonts w:ascii="Helvetica" w:hAnsi="Helvetica" w:cs="Helvetica"/>
          <w:b/>
          <w:iCs/>
          <w:noProof/>
        </w:rPr>
        <w:t>.</w:t>
      </w:r>
    </w:p>
    <w:p w14:paraId="15D952F0" w14:textId="77777777" w:rsidR="00B11D4D" w:rsidRPr="00354010" w:rsidRDefault="00354010" w:rsidP="00B11D4D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354010">
        <w:rPr>
          <w:rFonts w:ascii="Helvetica" w:hAnsi="Helvetica" w:cs="Helvetica"/>
          <w:iCs/>
          <w:noProof/>
        </w:rPr>
        <w:t xml:space="preserve">Per </w:t>
      </w:r>
      <w:r w:rsidR="00447541" w:rsidRPr="00354010">
        <w:rPr>
          <w:rFonts w:ascii="Helvetica" w:hAnsi="Helvetica" w:cs="Helvetica"/>
          <w:iCs/>
          <w:noProof/>
        </w:rPr>
        <w:t>la</w:t>
      </w:r>
      <w:r w:rsidR="00C96FD6" w:rsidRPr="00354010">
        <w:rPr>
          <w:rFonts w:ascii="Helvetica" w:hAnsi="Helvetica" w:cs="Helvetica"/>
          <w:iCs/>
          <w:noProof/>
        </w:rPr>
        <w:t xml:space="preserve"> </w:t>
      </w:r>
      <w:r w:rsidR="00CE6DAF" w:rsidRPr="00354010">
        <w:rPr>
          <w:rFonts w:ascii="Helvetica" w:hAnsi="Helvetica" w:cs="Helvetica"/>
          <w:iCs/>
          <w:noProof/>
        </w:rPr>
        <w:t>valutazione</w:t>
      </w:r>
      <w:r w:rsidRPr="00354010">
        <w:rPr>
          <w:rFonts w:ascii="Helvetica" w:hAnsi="Helvetica" w:cs="Helvetica"/>
          <w:iCs/>
          <w:noProof/>
        </w:rPr>
        <w:t xml:space="preserve"> e approvazione dei progetti si dovranno privilegiare </w:t>
      </w:r>
      <w:r w:rsidR="00B11D4D" w:rsidRPr="00354010">
        <w:rPr>
          <w:rFonts w:ascii="Helvetica" w:hAnsi="Helvetica" w:cs="Helvetica"/>
          <w:iCs/>
          <w:noProof/>
        </w:rPr>
        <w:t>i seguenti criteri:</w:t>
      </w:r>
    </w:p>
    <w:p w14:paraId="4D4F7E07" w14:textId="77777777" w:rsidR="00B11D4D" w:rsidRPr="00354010" w:rsidRDefault="00B11D4D" w:rsidP="00B11D4D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354010">
        <w:rPr>
          <w:rFonts w:ascii="Helvetica" w:hAnsi="Helvetica" w:cs="Helvetica"/>
          <w:iCs/>
          <w:noProof/>
        </w:rPr>
        <w:t>-</w:t>
      </w:r>
      <w:r w:rsidR="00447541" w:rsidRPr="00354010">
        <w:rPr>
          <w:rFonts w:ascii="Helvetica" w:hAnsi="Helvetica" w:cs="Helvetica"/>
          <w:iCs/>
          <w:noProof/>
        </w:rPr>
        <w:t xml:space="preserve"> </w:t>
      </w:r>
      <w:r w:rsidRPr="00354010">
        <w:rPr>
          <w:rFonts w:ascii="Helvetica" w:hAnsi="Helvetica" w:cs="Helvetica"/>
          <w:iCs/>
          <w:noProof/>
        </w:rPr>
        <w:t>azioni progettuali che insistono su un territorio ristretto e facilment</w:t>
      </w:r>
      <w:r w:rsidR="00447541" w:rsidRPr="00354010">
        <w:rPr>
          <w:rFonts w:ascii="Helvetica" w:hAnsi="Helvetica" w:cs="Helvetica"/>
          <w:iCs/>
          <w:noProof/>
        </w:rPr>
        <w:t>e individuabile, in contesti so</w:t>
      </w:r>
      <w:r w:rsidRPr="00354010">
        <w:rPr>
          <w:rFonts w:ascii="Helvetica" w:hAnsi="Helvetica" w:cs="Helvetica"/>
          <w:iCs/>
          <w:noProof/>
        </w:rPr>
        <w:t>cio-economico e culturali omogenei, che valorizzano e potenziano ciò che è locale, la tradizione, la storia della comunità;</w:t>
      </w:r>
    </w:p>
    <w:p w14:paraId="7DA2BF43" w14:textId="77777777" w:rsidR="00B11D4D" w:rsidRPr="00354010" w:rsidRDefault="00B11D4D" w:rsidP="00B11D4D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354010">
        <w:rPr>
          <w:rFonts w:ascii="Helvetica" w:hAnsi="Helvetica" w:cs="Helvetica"/>
          <w:iCs/>
          <w:noProof/>
        </w:rPr>
        <w:t xml:space="preserve">-presenza di un cofinanziamento da parte dei soggetti partecipanti al progetto; </w:t>
      </w:r>
    </w:p>
    <w:p w14:paraId="67905CAE" w14:textId="77777777" w:rsidR="005B2CA2" w:rsidRPr="002F688F" w:rsidRDefault="00B11D4D" w:rsidP="00B11D4D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354010">
        <w:rPr>
          <w:rFonts w:ascii="Helvetica" w:hAnsi="Helvetica" w:cs="Helvetica"/>
          <w:iCs/>
          <w:noProof/>
        </w:rPr>
        <w:t>-sostenibilità del progetto nel senso di prevedere la prosecuzione del progetto/attività anche dopo la cessaz</w:t>
      </w:r>
      <w:r w:rsidR="00345754">
        <w:rPr>
          <w:rFonts w:ascii="Helvetica" w:hAnsi="Helvetica" w:cs="Helvetica"/>
          <w:iCs/>
          <w:noProof/>
        </w:rPr>
        <w:t>ione dei finanziamenti regionali</w:t>
      </w:r>
      <w:r w:rsidRPr="00354010">
        <w:rPr>
          <w:rFonts w:ascii="Helvetica" w:hAnsi="Helvetica" w:cs="Helvetica"/>
          <w:iCs/>
          <w:noProof/>
        </w:rPr>
        <w:t>;</w:t>
      </w:r>
    </w:p>
    <w:p w14:paraId="28407C6B" w14:textId="77777777" w:rsidR="00ED648D" w:rsidRDefault="00ED648D" w:rsidP="002F688F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</w:p>
    <w:p w14:paraId="4CF1DC5A" w14:textId="77777777" w:rsidR="00ED648D" w:rsidRPr="00367F97" w:rsidRDefault="00ED648D" w:rsidP="002F688F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b/>
          <w:iCs/>
          <w:noProof/>
        </w:rPr>
      </w:pPr>
      <w:r w:rsidRPr="00B2294B">
        <w:rPr>
          <w:rFonts w:ascii="Helvetica" w:hAnsi="Helvetica" w:cs="Helvetica"/>
          <w:iCs/>
          <w:noProof/>
        </w:rPr>
        <w:lastRenderedPageBreak/>
        <w:t>I prog</w:t>
      </w:r>
      <w:r w:rsidR="00CE6DAF" w:rsidRPr="00B2294B">
        <w:rPr>
          <w:rFonts w:ascii="Helvetica" w:hAnsi="Helvetica" w:cs="Helvetica"/>
          <w:iCs/>
          <w:noProof/>
        </w:rPr>
        <w:t xml:space="preserve">etti </w:t>
      </w:r>
      <w:r w:rsidR="008C06C8" w:rsidRPr="00B2294B">
        <w:rPr>
          <w:rFonts w:ascii="Helvetica" w:hAnsi="Helvetica" w:cs="Helvetica"/>
          <w:iCs/>
          <w:noProof/>
        </w:rPr>
        <w:t xml:space="preserve">saranno </w:t>
      </w:r>
      <w:r w:rsidR="00AB2FDB">
        <w:rPr>
          <w:rFonts w:ascii="Helvetica" w:hAnsi="Helvetica" w:cs="Helvetica"/>
          <w:iCs/>
          <w:noProof/>
        </w:rPr>
        <w:t>finanziati</w:t>
      </w:r>
      <w:r w:rsidRPr="00B2294B">
        <w:rPr>
          <w:rFonts w:ascii="Helvetica" w:hAnsi="Helvetica" w:cs="Helvetica"/>
          <w:iCs/>
          <w:noProof/>
        </w:rPr>
        <w:t xml:space="preserve"> dall’Ambito Territoriale Sociale fino ad esaurimento delle risorse </w:t>
      </w:r>
      <w:r w:rsidR="00B2294B" w:rsidRPr="00B2294B">
        <w:rPr>
          <w:rFonts w:ascii="Helvetica" w:hAnsi="Helvetica" w:cs="Helvetica"/>
          <w:iCs/>
          <w:noProof/>
        </w:rPr>
        <w:t>disponibili</w:t>
      </w:r>
      <w:r w:rsidRPr="00B2294B">
        <w:rPr>
          <w:rFonts w:ascii="Helvetica" w:hAnsi="Helvetica" w:cs="Helvetica"/>
          <w:iCs/>
          <w:noProof/>
        </w:rPr>
        <w:t>.</w:t>
      </w:r>
      <w:r w:rsidRPr="00367F97">
        <w:rPr>
          <w:rFonts w:ascii="Helvetica" w:hAnsi="Helvetica" w:cs="Helvetica"/>
          <w:b/>
          <w:iCs/>
          <w:noProof/>
        </w:rPr>
        <w:t xml:space="preserve"> </w:t>
      </w:r>
    </w:p>
    <w:p w14:paraId="759F4D79" w14:textId="77777777" w:rsidR="005F2D77" w:rsidRDefault="005F2D77" w:rsidP="00401D23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</w:p>
    <w:p w14:paraId="7B6C008E" w14:textId="77777777" w:rsidR="00BF7B2A" w:rsidRPr="00447541" w:rsidRDefault="00447541" w:rsidP="00B2294B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  <w:u w:val="single"/>
        </w:rPr>
      </w:pPr>
      <w:r w:rsidRPr="00447541">
        <w:rPr>
          <w:rFonts w:ascii="Helvetica" w:hAnsi="Helvetica" w:cs="Helvetica"/>
          <w:iCs/>
          <w:noProof/>
          <w:u w:val="single"/>
        </w:rPr>
        <w:t xml:space="preserve">2b. </w:t>
      </w:r>
      <w:r w:rsidR="00FE3E25" w:rsidRPr="00447541">
        <w:rPr>
          <w:rFonts w:ascii="Helvetica" w:hAnsi="Helvetica" w:cs="Helvetica"/>
          <w:iCs/>
          <w:noProof/>
          <w:u w:val="single"/>
        </w:rPr>
        <w:t>Co – Progettazione</w:t>
      </w:r>
    </w:p>
    <w:p w14:paraId="795E5379" w14:textId="77777777" w:rsidR="00447541" w:rsidRDefault="00447541" w:rsidP="00962014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</w:p>
    <w:p w14:paraId="32B54DF5" w14:textId="77777777" w:rsidR="00962014" w:rsidRPr="00962014" w:rsidRDefault="00AB2FDB" w:rsidP="00962014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>
        <w:rPr>
          <w:rFonts w:ascii="Helvetica" w:hAnsi="Helvetica" w:cs="Helvetica"/>
          <w:iCs/>
          <w:noProof/>
        </w:rPr>
        <w:t>L’</w:t>
      </w:r>
      <w:r w:rsidR="00962014" w:rsidRPr="00962014">
        <w:rPr>
          <w:rFonts w:ascii="Helvetica" w:hAnsi="Helvetica" w:cs="Helvetica"/>
          <w:iCs/>
          <w:noProof/>
        </w:rPr>
        <w:t>Ambito Territoriale Sociale, in alternativa alla procedura prevista dal punto</w:t>
      </w:r>
      <w:r w:rsidR="00447541">
        <w:rPr>
          <w:rFonts w:ascii="Helvetica" w:hAnsi="Helvetica" w:cs="Helvetica"/>
          <w:iCs/>
          <w:noProof/>
        </w:rPr>
        <w:t xml:space="preserve"> 2a. </w:t>
      </w:r>
      <w:r w:rsidR="00962014" w:rsidRPr="00962014">
        <w:rPr>
          <w:rFonts w:ascii="Helvetica" w:hAnsi="Helvetica" w:cs="Helvetica"/>
          <w:iCs/>
          <w:noProof/>
        </w:rPr>
        <w:t>può attivare forme di co-progettazione tra pubblico e privato con l’eventuale coinvolgimento diretto della persona anziana per la definizione delle azioni progettuali.</w:t>
      </w:r>
    </w:p>
    <w:p w14:paraId="707C735D" w14:textId="77777777" w:rsidR="00962014" w:rsidRDefault="00962014" w:rsidP="00647239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b/>
          <w:iCs/>
          <w:noProof/>
          <w:u w:val="single"/>
        </w:rPr>
      </w:pPr>
    </w:p>
    <w:p w14:paraId="71629BF0" w14:textId="5E053BAE" w:rsidR="00B2294B" w:rsidRPr="00B2294B" w:rsidRDefault="00B2294B" w:rsidP="00B2294B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336D41">
        <w:rPr>
          <w:rFonts w:ascii="Helvetica" w:hAnsi="Helvetica" w:cs="Helvetica"/>
          <w:iCs/>
          <w:noProof/>
        </w:rPr>
        <w:t xml:space="preserve">Il progetto deve essere </w:t>
      </w:r>
      <w:r w:rsidR="00E945B3" w:rsidRPr="00336D41">
        <w:rPr>
          <w:rFonts w:ascii="Helvetica" w:hAnsi="Helvetica" w:cs="Helvetica"/>
          <w:iCs/>
          <w:noProof/>
        </w:rPr>
        <w:t>valutato/approvato entro</w:t>
      </w:r>
      <w:r w:rsidR="00CB2FFD" w:rsidRPr="00336D41">
        <w:rPr>
          <w:rFonts w:ascii="Helvetica" w:hAnsi="Helvetica" w:cs="Helvetica"/>
          <w:iCs/>
          <w:noProof/>
        </w:rPr>
        <w:t xml:space="preserve"> </w:t>
      </w:r>
      <w:r w:rsidR="00745A3C" w:rsidRPr="00336D41">
        <w:rPr>
          <w:rFonts w:ascii="Helvetica" w:hAnsi="Helvetica" w:cs="Helvetica"/>
          <w:b/>
          <w:iCs/>
          <w:noProof/>
        </w:rPr>
        <w:t>Giugno</w:t>
      </w:r>
      <w:r w:rsidR="00CB2FFD" w:rsidRPr="00336D41">
        <w:rPr>
          <w:rFonts w:ascii="Helvetica" w:hAnsi="Helvetica" w:cs="Helvetica"/>
          <w:b/>
          <w:iCs/>
          <w:noProof/>
        </w:rPr>
        <w:t xml:space="preserve"> 2021</w:t>
      </w:r>
      <w:r w:rsidRPr="00336D41">
        <w:rPr>
          <w:rFonts w:ascii="Helvetica" w:hAnsi="Helvetica" w:cs="Helvetica"/>
          <w:iCs/>
          <w:noProof/>
        </w:rPr>
        <w:t>.</w:t>
      </w:r>
    </w:p>
    <w:p w14:paraId="6F05286A" w14:textId="77777777" w:rsidR="00B2294B" w:rsidRDefault="00B2294B" w:rsidP="00647239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b/>
          <w:iCs/>
          <w:noProof/>
          <w:u w:val="single"/>
        </w:rPr>
      </w:pPr>
    </w:p>
    <w:p w14:paraId="33EC6FCE" w14:textId="77777777" w:rsidR="00971D24" w:rsidRDefault="0077542F" w:rsidP="00647239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b/>
          <w:iCs/>
          <w:noProof/>
          <w:u w:val="single"/>
        </w:rPr>
      </w:pPr>
      <w:r>
        <w:rPr>
          <w:rFonts w:ascii="Helvetica" w:hAnsi="Helvetica" w:cs="Helvetica"/>
          <w:b/>
          <w:iCs/>
          <w:noProof/>
          <w:u w:val="single"/>
        </w:rPr>
        <w:t xml:space="preserve">Predisposizione elenco degli anziani </w:t>
      </w:r>
    </w:p>
    <w:p w14:paraId="108A1113" w14:textId="5EE435BA" w:rsidR="00445128" w:rsidRDefault="00DA755C" w:rsidP="00647239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>
        <w:rPr>
          <w:rFonts w:ascii="Helvetica" w:hAnsi="Helvetica" w:cs="Helvetica"/>
          <w:iCs/>
          <w:noProof/>
        </w:rPr>
        <w:t xml:space="preserve">Ogni Comune </w:t>
      </w:r>
      <w:r w:rsidR="00D65A75">
        <w:rPr>
          <w:rFonts w:ascii="Helvetica" w:hAnsi="Helvetica" w:cs="Helvetica"/>
          <w:iCs/>
          <w:noProof/>
        </w:rPr>
        <w:t xml:space="preserve">dell’ATS </w:t>
      </w:r>
      <w:r w:rsidR="003D6225">
        <w:rPr>
          <w:rFonts w:ascii="Helvetica" w:hAnsi="Helvetica" w:cs="Helvetica"/>
          <w:iCs/>
          <w:noProof/>
        </w:rPr>
        <w:t xml:space="preserve">o </w:t>
      </w:r>
      <w:r w:rsidR="006A5A67" w:rsidRPr="0016075D">
        <w:rPr>
          <w:rFonts w:ascii="Helvetica" w:hAnsi="Helvetica" w:cs="Helvetica"/>
          <w:iCs/>
          <w:noProof/>
        </w:rPr>
        <w:t>l’</w:t>
      </w:r>
      <w:r w:rsidRPr="0016075D">
        <w:rPr>
          <w:rFonts w:ascii="Helvetica" w:hAnsi="Helvetica" w:cs="Helvetica"/>
          <w:iCs/>
          <w:noProof/>
        </w:rPr>
        <w:t>ATS</w:t>
      </w:r>
      <w:r w:rsidR="00D65A75">
        <w:rPr>
          <w:rFonts w:ascii="Helvetica" w:hAnsi="Helvetica" w:cs="Helvetica"/>
          <w:iCs/>
          <w:noProof/>
        </w:rPr>
        <w:t>, secondo quanto stabilito in sede di confronto sulla programmazione delle attività</w:t>
      </w:r>
      <w:r w:rsidR="00AB2FDB">
        <w:rPr>
          <w:rFonts w:ascii="Helvetica" w:hAnsi="Helvetica" w:cs="Helvetica"/>
          <w:iCs/>
          <w:noProof/>
        </w:rPr>
        <w:t xml:space="preserve"> di cui al punto 1), pubblica un </w:t>
      </w:r>
      <w:r>
        <w:rPr>
          <w:rFonts w:ascii="Helvetica" w:hAnsi="Helvetica" w:cs="Helvetica"/>
          <w:iCs/>
          <w:noProof/>
        </w:rPr>
        <w:t xml:space="preserve">avviso entro </w:t>
      </w:r>
      <w:r w:rsidR="00745A3C" w:rsidRPr="00336D41">
        <w:rPr>
          <w:rFonts w:ascii="Helvetica" w:hAnsi="Helvetica" w:cs="Helvetica"/>
          <w:b/>
          <w:iCs/>
          <w:noProof/>
        </w:rPr>
        <w:t>Marzo</w:t>
      </w:r>
      <w:r w:rsidR="00CB2FFD" w:rsidRPr="00336D41">
        <w:rPr>
          <w:rFonts w:ascii="Helvetica" w:hAnsi="Helvetica" w:cs="Helvetica"/>
          <w:b/>
          <w:iCs/>
          <w:noProof/>
        </w:rPr>
        <w:t xml:space="preserve"> 2021</w:t>
      </w:r>
      <w:r w:rsidR="00C719E8">
        <w:rPr>
          <w:rFonts w:ascii="Helvetica" w:hAnsi="Helvetica" w:cs="Helvetica"/>
          <w:iCs/>
          <w:noProof/>
        </w:rPr>
        <w:t xml:space="preserve"> per predisporre</w:t>
      </w:r>
      <w:r>
        <w:rPr>
          <w:rFonts w:ascii="Helvetica" w:hAnsi="Helvetica" w:cs="Helvetica"/>
          <w:iCs/>
          <w:noProof/>
        </w:rPr>
        <w:t xml:space="preserve"> un elenco di persone anzian</w:t>
      </w:r>
      <w:r w:rsidR="00971D24">
        <w:rPr>
          <w:rFonts w:ascii="Helvetica" w:hAnsi="Helvetica" w:cs="Helvetica"/>
          <w:iCs/>
          <w:noProof/>
        </w:rPr>
        <w:t>e</w:t>
      </w:r>
      <w:r>
        <w:rPr>
          <w:rFonts w:ascii="Helvetica" w:hAnsi="Helvetica" w:cs="Helvetica"/>
          <w:iCs/>
          <w:noProof/>
        </w:rPr>
        <w:t xml:space="preserve"> </w:t>
      </w:r>
      <w:r w:rsidR="00445128" w:rsidRPr="00445128">
        <w:rPr>
          <w:rFonts w:ascii="Helvetica" w:hAnsi="Helvetica" w:cs="Helvetica"/>
          <w:iCs/>
          <w:noProof/>
        </w:rPr>
        <w:t>disponibili a partecipare alle attività p</w:t>
      </w:r>
      <w:r w:rsidR="00BF11B8">
        <w:rPr>
          <w:rFonts w:ascii="Helvetica" w:hAnsi="Helvetica" w:cs="Helvetica"/>
          <w:iCs/>
          <w:noProof/>
        </w:rPr>
        <w:t>rogettuali</w:t>
      </w:r>
      <w:r w:rsidR="005A2A2C">
        <w:rPr>
          <w:rFonts w:ascii="Helvetica" w:hAnsi="Helvetica" w:cs="Helvetica"/>
          <w:iCs/>
          <w:noProof/>
        </w:rPr>
        <w:t xml:space="preserve">. </w:t>
      </w:r>
      <w:r w:rsidR="006A5A67">
        <w:rPr>
          <w:rFonts w:ascii="Helvetica" w:hAnsi="Helvetica" w:cs="Helvetica"/>
          <w:iCs/>
          <w:noProof/>
        </w:rPr>
        <w:t xml:space="preserve">Per poter essere iscritti all’elenco occorre possedere i requisiti previsti dal </w:t>
      </w:r>
      <w:r w:rsidRPr="006A5A67">
        <w:rPr>
          <w:rFonts w:ascii="Helvetica" w:hAnsi="Helvetica" w:cs="Helvetica"/>
          <w:iCs/>
          <w:noProof/>
        </w:rPr>
        <w:t xml:space="preserve">punto 3 della </w:t>
      </w:r>
      <w:r w:rsidR="00E61494" w:rsidRPr="00E61494">
        <w:rPr>
          <w:rFonts w:ascii="Helvetica" w:hAnsi="Helvetica" w:cs="Helvetica"/>
          <w:iCs/>
          <w:noProof/>
        </w:rPr>
        <w:t>DGR n.1689/2020</w:t>
      </w:r>
      <w:r w:rsidR="006A5A67" w:rsidRPr="00E61494">
        <w:rPr>
          <w:rFonts w:ascii="Helvetica" w:hAnsi="Helvetica" w:cs="Helvetica"/>
          <w:iCs/>
          <w:noProof/>
        </w:rPr>
        <w:t>.</w:t>
      </w:r>
    </w:p>
    <w:p w14:paraId="1BBDB436" w14:textId="77777777" w:rsidR="00E22978" w:rsidRDefault="00E22978" w:rsidP="00647239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  <w:highlight w:val="yellow"/>
        </w:rPr>
      </w:pPr>
    </w:p>
    <w:p w14:paraId="57B738D5" w14:textId="77777777" w:rsidR="00445128" w:rsidRDefault="0081462E" w:rsidP="00647239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D65A75">
        <w:rPr>
          <w:rFonts w:ascii="Helvetica" w:hAnsi="Helvetica" w:cs="Helvetica"/>
          <w:iCs/>
          <w:noProof/>
        </w:rPr>
        <w:t>L’</w:t>
      </w:r>
      <w:r w:rsidR="008B3B99" w:rsidRPr="00D65A75">
        <w:rPr>
          <w:rFonts w:ascii="Helvetica" w:hAnsi="Helvetica" w:cs="Helvetica"/>
          <w:iCs/>
          <w:noProof/>
        </w:rPr>
        <w:t xml:space="preserve">elenco deve fornire le necessarie informazioni circa </w:t>
      </w:r>
      <w:r w:rsidR="00E22978" w:rsidRPr="00D65A75">
        <w:rPr>
          <w:rFonts w:ascii="Helvetica" w:hAnsi="Helvetica" w:cs="Helvetica"/>
          <w:iCs/>
          <w:noProof/>
        </w:rPr>
        <w:t xml:space="preserve">il grado di </w:t>
      </w:r>
      <w:r w:rsidRPr="00D65A75">
        <w:rPr>
          <w:rFonts w:ascii="Helvetica" w:hAnsi="Helvetica" w:cs="Helvetica"/>
          <w:iCs/>
          <w:noProof/>
        </w:rPr>
        <w:t>esperienza, professionalità/attitudine  maturarate dalla persiona anziana</w:t>
      </w:r>
      <w:r w:rsidR="008B3B99" w:rsidRPr="00D65A75">
        <w:rPr>
          <w:rFonts w:ascii="Helvetica" w:hAnsi="Helvetica" w:cs="Helvetica"/>
          <w:iCs/>
          <w:noProof/>
        </w:rPr>
        <w:t xml:space="preserve"> iscritta all’elenco</w:t>
      </w:r>
      <w:r w:rsidRPr="00D65A75">
        <w:rPr>
          <w:rFonts w:ascii="Helvetica" w:hAnsi="Helvetica" w:cs="Helvetica"/>
          <w:iCs/>
          <w:noProof/>
        </w:rPr>
        <w:t>.</w:t>
      </w:r>
    </w:p>
    <w:p w14:paraId="2B0C2C94" w14:textId="77777777" w:rsidR="00E22978" w:rsidRPr="00450AA3" w:rsidRDefault="00E22978" w:rsidP="00647239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</w:p>
    <w:p w14:paraId="0D170482" w14:textId="77777777" w:rsidR="005A2A2C" w:rsidRPr="00450AA3" w:rsidRDefault="005A2A2C" w:rsidP="00647239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450AA3">
        <w:rPr>
          <w:rFonts w:ascii="Helvetica" w:hAnsi="Helvetica" w:cs="Helvetica"/>
          <w:iCs/>
          <w:noProof/>
        </w:rPr>
        <w:t xml:space="preserve">Possono aderire ai progetti di servizio civile volontario degli anziani solo le persone iscritte </w:t>
      </w:r>
      <w:r w:rsidR="006A5A67" w:rsidRPr="00450AA3">
        <w:rPr>
          <w:rFonts w:ascii="Helvetica" w:hAnsi="Helvetica" w:cs="Helvetica"/>
          <w:iCs/>
          <w:noProof/>
        </w:rPr>
        <w:t xml:space="preserve">all’elenco </w:t>
      </w:r>
      <w:r w:rsidRPr="00450AA3">
        <w:rPr>
          <w:rFonts w:ascii="Helvetica" w:hAnsi="Helvetica" w:cs="Helvetica"/>
          <w:iCs/>
          <w:noProof/>
        </w:rPr>
        <w:t>di cui sopra</w:t>
      </w:r>
      <w:r w:rsidR="006A5A67" w:rsidRPr="00450AA3">
        <w:rPr>
          <w:rFonts w:ascii="Helvetica" w:hAnsi="Helvetica" w:cs="Helvetica"/>
          <w:iCs/>
          <w:noProof/>
        </w:rPr>
        <w:t>.</w:t>
      </w:r>
    </w:p>
    <w:p w14:paraId="4714A16E" w14:textId="77777777" w:rsidR="005A2A2C" w:rsidRDefault="005A2A2C" w:rsidP="00647239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</w:p>
    <w:p w14:paraId="7D81C742" w14:textId="7BD1A5E6" w:rsidR="00EB65D6" w:rsidRPr="00EB65D6" w:rsidRDefault="00EB65D6" w:rsidP="00647239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EB65D6">
        <w:rPr>
          <w:rFonts w:ascii="Helvetica" w:hAnsi="Helvetica" w:cs="Helvetica"/>
          <w:iCs/>
          <w:noProof/>
        </w:rPr>
        <w:t xml:space="preserve">Le </w:t>
      </w:r>
      <w:r>
        <w:rPr>
          <w:rFonts w:ascii="Helvetica" w:hAnsi="Helvetica" w:cs="Helvetica"/>
          <w:iCs/>
          <w:noProof/>
        </w:rPr>
        <w:t>persone anziane interessate a partecipare a progetti di servizio civile volon</w:t>
      </w:r>
      <w:r w:rsidR="00445128">
        <w:rPr>
          <w:rFonts w:ascii="Helvetica" w:hAnsi="Helvetica" w:cs="Helvetica"/>
          <w:iCs/>
          <w:noProof/>
        </w:rPr>
        <w:t>t</w:t>
      </w:r>
      <w:r>
        <w:rPr>
          <w:rFonts w:ascii="Helvetica" w:hAnsi="Helvetica" w:cs="Helvetica"/>
          <w:iCs/>
          <w:noProof/>
        </w:rPr>
        <w:t xml:space="preserve">ario ai sensi della </w:t>
      </w:r>
      <w:r w:rsidR="00E61494" w:rsidRPr="00E61494">
        <w:rPr>
          <w:rFonts w:ascii="Helvetica" w:hAnsi="Helvetica" w:cs="Helvetica"/>
          <w:iCs/>
          <w:noProof/>
        </w:rPr>
        <w:t>DGR n.1689/2020</w:t>
      </w:r>
      <w:r w:rsidR="00E61494">
        <w:rPr>
          <w:rFonts w:ascii="Helvetica" w:hAnsi="Helvetica" w:cs="Helvetica"/>
          <w:iCs/>
          <w:noProof/>
        </w:rPr>
        <w:t xml:space="preserve"> </w:t>
      </w:r>
      <w:r>
        <w:rPr>
          <w:rFonts w:ascii="Helvetica" w:hAnsi="Helvetica" w:cs="Helvetica"/>
          <w:iCs/>
          <w:noProof/>
        </w:rPr>
        <w:t xml:space="preserve">devono presentare </w:t>
      </w:r>
      <w:r w:rsidR="00BF11B8">
        <w:rPr>
          <w:rFonts w:ascii="Helvetica" w:hAnsi="Helvetica" w:cs="Helvetica"/>
          <w:iCs/>
          <w:noProof/>
        </w:rPr>
        <w:t xml:space="preserve">la propria candidatura </w:t>
      </w:r>
      <w:r>
        <w:rPr>
          <w:rFonts w:ascii="Helvetica" w:hAnsi="Helvetica" w:cs="Helvetica"/>
          <w:iCs/>
          <w:noProof/>
        </w:rPr>
        <w:t>al Comune di residenza</w:t>
      </w:r>
      <w:r w:rsidR="00D65A75">
        <w:rPr>
          <w:rFonts w:ascii="Helvetica" w:hAnsi="Helvetica" w:cs="Helvetica"/>
          <w:iCs/>
          <w:noProof/>
        </w:rPr>
        <w:t xml:space="preserve"> o all’ATS cui fa parte il proprio Comune</w:t>
      </w:r>
      <w:r>
        <w:rPr>
          <w:rFonts w:ascii="Helvetica" w:hAnsi="Helvetica" w:cs="Helvetica"/>
          <w:iCs/>
          <w:noProof/>
        </w:rPr>
        <w:t>, utilizzando i</w:t>
      </w:r>
      <w:r w:rsidR="00445128">
        <w:rPr>
          <w:rFonts w:ascii="Helvetica" w:hAnsi="Helvetica" w:cs="Helvetica"/>
          <w:iCs/>
          <w:noProof/>
        </w:rPr>
        <w:t xml:space="preserve">l modello di domanda di cui </w:t>
      </w:r>
      <w:r w:rsidR="00445128" w:rsidRPr="002301EE">
        <w:rPr>
          <w:rFonts w:ascii="Helvetica" w:hAnsi="Helvetica" w:cs="Helvetica"/>
          <w:iCs/>
          <w:noProof/>
        </w:rPr>
        <w:t>all’Allegato</w:t>
      </w:r>
      <w:r w:rsidR="00D74464" w:rsidRPr="002301EE">
        <w:rPr>
          <w:rFonts w:ascii="Helvetica" w:hAnsi="Helvetica" w:cs="Helvetica"/>
          <w:iCs/>
          <w:noProof/>
        </w:rPr>
        <w:t xml:space="preserve"> C.</w:t>
      </w:r>
    </w:p>
    <w:p w14:paraId="76C6280F" w14:textId="77777777" w:rsidR="005A2A2C" w:rsidRDefault="005A2A2C" w:rsidP="00F67C09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b/>
        </w:rPr>
      </w:pPr>
    </w:p>
    <w:p w14:paraId="2AFBB5AC" w14:textId="77777777" w:rsidR="00971D24" w:rsidRPr="00167013" w:rsidRDefault="0077542F" w:rsidP="00F67C09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b/>
          <w:u w:val="single"/>
        </w:rPr>
        <w:t>A</w:t>
      </w:r>
      <w:r w:rsidRPr="00167013">
        <w:rPr>
          <w:rFonts w:ascii="Helvetica" w:hAnsi="Helvetica" w:cs="Helvetica"/>
          <w:b/>
          <w:u w:val="single"/>
        </w:rPr>
        <w:t xml:space="preserve">tto di impegno </w:t>
      </w:r>
    </w:p>
    <w:p w14:paraId="15754275" w14:textId="6428F472" w:rsidR="00E258D5" w:rsidRDefault="0081462E" w:rsidP="00E258D5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</w:rPr>
      </w:pPr>
      <w:r w:rsidRPr="0016075D">
        <w:rPr>
          <w:rFonts w:ascii="Helvetica" w:hAnsi="Helvetica" w:cs="Helvetica"/>
        </w:rPr>
        <w:t xml:space="preserve">L’affidamento del servizio deve essere regolato da </w:t>
      </w:r>
      <w:r w:rsidR="00AB2FDB">
        <w:rPr>
          <w:rFonts w:ascii="Helvetica" w:hAnsi="Helvetica" w:cs="Helvetica"/>
        </w:rPr>
        <w:t xml:space="preserve">un </w:t>
      </w:r>
      <w:r w:rsidRPr="0016075D">
        <w:rPr>
          <w:rFonts w:ascii="Helvetica" w:hAnsi="Helvetica" w:cs="Helvetica"/>
        </w:rPr>
        <w:t xml:space="preserve">“Atto di impegno” </w:t>
      </w:r>
      <w:r w:rsidR="00AB2FDB">
        <w:rPr>
          <w:rFonts w:ascii="Helvetica" w:hAnsi="Helvetica" w:cs="Helvetica"/>
        </w:rPr>
        <w:t xml:space="preserve">sottoscritto </w:t>
      </w:r>
      <w:r w:rsidR="00CB735E" w:rsidRPr="0016075D">
        <w:rPr>
          <w:rFonts w:ascii="Helvetica" w:hAnsi="Helvetica" w:cs="Helvetica"/>
        </w:rPr>
        <w:t xml:space="preserve">da entrambe le parti come da modello </w:t>
      </w:r>
      <w:r w:rsidR="00CB735E" w:rsidRPr="002301EE">
        <w:rPr>
          <w:rFonts w:ascii="Helvetica" w:hAnsi="Helvetica" w:cs="Helvetica"/>
        </w:rPr>
        <w:t>allegato D</w:t>
      </w:r>
      <w:r w:rsidR="00745A3C">
        <w:rPr>
          <w:rFonts w:ascii="Helvetica" w:hAnsi="Helvetica" w:cs="Helvetica"/>
        </w:rPr>
        <w:t>)</w:t>
      </w:r>
      <w:r w:rsidRPr="002301EE">
        <w:rPr>
          <w:rFonts w:ascii="Helvetica" w:hAnsi="Helvetica" w:cs="Helvetica"/>
        </w:rPr>
        <w:t>,</w:t>
      </w:r>
      <w:r w:rsidRPr="0016075D">
        <w:rPr>
          <w:rFonts w:ascii="Helvetica" w:hAnsi="Helvetica" w:cs="Helvetica"/>
        </w:rPr>
        <w:t xml:space="preserve"> ovvero tra l’Ente che realizzerà il progetto e la persona anziana che parteciperà</w:t>
      </w:r>
      <w:r w:rsidR="00E258D5" w:rsidRPr="0016075D">
        <w:rPr>
          <w:rFonts w:ascii="Helvetica" w:hAnsi="Helvetica" w:cs="Helvetica"/>
        </w:rPr>
        <w:t xml:space="preserve"> alle attività progettuali </w:t>
      </w:r>
      <w:r w:rsidRPr="0016075D">
        <w:rPr>
          <w:rFonts w:ascii="Helvetica" w:hAnsi="Helvetica" w:cs="Helvetica"/>
        </w:rPr>
        <w:t xml:space="preserve">individuata </w:t>
      </w:r>
      <w:r w:rsidR="00E258D5" w:rsidRPr="0016075D">
        <w:rPr>
          <w:rFonts w:ascii="Helvetica" w:hAnsi="Helvetica" w:cs="Helvetica"/>
        </w:rPr>
        <w:t>tra i nom</w:t>
      </w:r>
      <w:r w:rsidR="00D85A78">
        <w:rPr>
          <w:rFonts w:ascii="Helvetica" w:hAnsi="Helvetica" w:cs="Helvetica"/>
        </w:rPr>
        <w:t xml:space="preserve">inativi inseriti negli elenchi </w:t>
      </w:r>
      <w:r w:rsidRPr="0016075D">
        <w:rPr>
          <w:rFonts w:ascii="Helvetica" w:hAnsi="Helvetica" w:cs="Helvetica"/>
        </w:rPr>
        <w:t>predisposti.</w:t>
      </w:r>
      <w:r w:rsidR="00E258D5" w:rsidRPr="0016075D">
        <w:rPr>
          <w:rFonts w:ascii="Helvetica" w:hAnsi="Helvetica" w:cs="Helvetica"/>
        </w:rPr>
        <w:t xml:space="preserve"> </w:t>
      </w:r>
      <w:r w:rsidR="00A85469">
        <w:rPr>
          <w:rFonts w:ascii="Helvetica" w:hAnsi="Helvetica" w:cs="Helvetica"/>
        </w:rPr>
        <w:t>L’atto di impegno non comporta l’instaurazione di un rapporto di lavoro subordinato.</w:t>
      </w:r>
    </w:p>
    <w:p w14:paraId="4E83341B" w14:textId="77777777" w:rsidR="00BF2D87" w:rsidRDefault="00BF2D87" w:rsidP="00E258D5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</w:rPr>
      </w:pPr>
    </w:p>
    <w:p w14:paraId="1A72D317" w14:textId="77777777" w:rsidR="00A23B6A" w:rsidRPr="004B40B0" w:rsidRDefault="00A23B6A" w:rsidP="003142AF">
      <w:pPr>
        <w:autoSpaceDE w:val="0"/>
        <w:autoSpaceDN w:val="0"/>
        <w:adjustRightInd w:val="0"/>
        <w:spacing w:line="240" w:lineRule="atLeast"/>
        <w:jc w:val="both"/>
        <w:rPr>
          <w:b/>
        </w:rPr>
      </w:pPr>
      <w:r w:rsidRPr="003F102F">
        <w:rPr>
          <w:rFonts w:ascii="Helvetica" w:hAnsi="Helvetica" w:cs="Helvetica"/>
          <w:b/>
          <w:u w:val="single"/>
        </w:rPr>
        <w:t>Trasferimento delle risorse</w:t>
      </w:r>
    </w:p>
    <w:p w14:paraId="4218E6AF" w14:textId="77777777" w:rsidR="00A23B6A" w:rsidRPr="00FD2EBC" w:rsidRDefault="00FD2EBC" w:rsidP="00FD2EBC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A23B6A" w:rsidRPr="00FD2EBC">
        <w:rPr>
          <w:rFonts w:ascii="Helvetica" w:hAnsi="Helvetica" w:cs="Helvetica"/>
        </w:rPr>
        <w:t xml:space="preserve">’Ente capofila dell’Ambito Territoriale Sociale liquida direttamente il contributo regionale </w:t>
      </w:r>
      <w:r w:rsidR="004D0D6F">
        <w:rPr>
          <w:rFonts w:ascii="Helvetica" w:hAnsi="Helvetica" w:cs="Helvetica"/>
        </w:rPr>
        <w:t>all’</w:t>
      </w:r>
      <w:r w:rsidR="005617F0">
        <w:rPr>
          <w:rFonts w:ascii="Helvetica" w:hAnsi="Helvetica" w:cs="Helvetica"/>
        </w:rPr>
        <w:t>Ente</w:t>
      </w:r>
      <w:r w:rsidR="00A23B6A" w:rsidRPr="00FD2EBC">
        <w:rPr>
          <w:rFonts w:ascii="Helvetica" w:hAnsi="Helvetica" w:cs="Helvetica"/>
        </w:rPr>
        <w:t xml:space="preserve"> autorizzato a svolgere il servizio civile volontario anziani secondo le seguenti modalità:</w:t>
      </w:r>
    </w:p>
    <w:p w14:paraId="50568C6F" w14:textId="77777777" w:rsidR="00A23B6A" w:rsidRPr="00FD2EBC" w:rsidRDefault="00A23B6A" w:rsidP="00FD2EB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4"/>
          <w:szCs w:val="24"/>
        </w:rPr>
      </w:pPr>
      <w:r w:rsidRPr="00FD2EBC">
        <w:rPr>
          <w:rFonts w:ascii="Helvetica" w:hAnsi="Helvetica" w:cs="Helvetica"/>
          <w:sz w:val="24"/>
          <w:szCs w:val="24"/>
        </w:rPr>
        <w:t>un acconto pari al 60% delle spese ammissibili</w:t>
      </w:r>
      <w:r w:rsidR="00FD2EBC" w:rsidRPr="00FD2EBC">
        <w:rPr>
          <w:rFonts w:ascii="Helvetica" w:hAnsi="Helvetica" w:cs="Helvetica"/>
          <w:sz w:val="24"/>
          <w:szCs w:val="24"/>
        </w:rPr>
        <w:t>, che risultano dalla proposta progettuale di cui all’Allegato B,</w:t>
      </w:r>
      <w:r w:rsidR="00D85A78">
        <w:rPr>
          <w:rFonts w:ascii="Helvetica" w:hAnsi="Helvetica" w:cs="Helvetica"/>
          <w:sz w:val="24"/>
          <w:szCs w:val="24"/>
        </w:rPr>
        <w:t xml:space="preserve"> dietro presentazione</w:t>
      </w:r>
      <w:r w:rsidRPr="00FD2EBC">
        <w:rPr>
          <w:rFonts w:ascii="Helvetica" w:hAnsi="Helvetica" w:cs="Helvetica"/>
          <w:sz w:val="24"/>
          <w:szCs w:val="24"/>
        </w:rPr>
        <w:t xml:space="preserve"> della comunicazione di avvio del progetto da parte del soggetto gestore;</w:t>
      </w:r>
    </w:p>
    <w:p w14:paraId="23565565" w14:textId="77777777" w:rsidR="00911D6C" w:rsidRPr="00911D6C" w:rsidRDefault="00A23B6A" w:rsidP="00FD2EB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</w:rPr>
      </w:pPr>
      <w:r w:rsidRPr="00911D6C">
        <w:rPr>
          <w:rFonts w:ascii="Helvetica" w:hAnsi="Helvetica" w:cs="Helvetica"/>
          <w:sz w:val="24"/>
          <w:szCs w:val="24"/>
        </w:rPr>
        <w:t>il saldo del 40% dietro presentazione del</w:t>
      </w:r>
      <w:r w:rsidR="000311F6" w:rsidRPr="00911D6C">
        <w:rPr>
          <w:rFonts w:ascii="Helvetica" w:hAnsi="Helvetica" w:cs="Helvetica"/>
          <w:sz w:val="24"/>
          <w:szCs w:val="24"/>
        </w:rPr>
        <w:t>la rendicontazione del progetto</w:t>
      </w:r>
      <w:r w:rsidR="00911D6C">
        <w:rPr>
          <w:rFonts w:ascii="Helvetica" w:hAnsi="Helvetica" w:cs="Helvetica"/>
          <w:sz w:val="24"/>
          <w:szCs w:val="24"/>
        </w:rPr>
        <w:t>.</w:t>
      </w:r>
    </w:p>
    <w:p w14:paraId="4216B9B7" w14:textId="77777777" w:rsidR="00911D6C" w:rsidRDefault="00911D6C" w:rsidP="00911D6C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</w:rPr>
      </w:pPr>
    </w:p>
    <w:p w14:paraId="7CDF79E4" w14:textId="77777777" w:rsidR="00A23B6A" w:rsidRPr="00911D6C" w:rsidRDefault="00A23B6A" w:rsidP="00911D6C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</w:rPr>
      </w:pPr>
      <w:r w:rsidRPr="00911D6C">
        <w:rPr>
          <w:rFonts w:ascii="Helvetica" w:hAnsi="Helvetica" w:cs="Helvetica"/>
        </w:rPr>
        <w:t>Le spese ammissibili che possono essere finanziate con il contributo regionale sono:</w:t>
      </w:r>
    </w:p>
    <w:p w14:paraId="24542CEC" w14:textId="77777777" w:rsidR="00A23B6A" w:rsidRPr="000311F6" w:rsidRDefault="00A23B6A" w:rsidP="000311F6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4"/>
          <w:szCs w:val="24"/>
        </w:rPr>
      </w:pPr>
      <w:r w:rsidRPr="000311F6">
        <w:rPr>
          <w:rFonts w:ascii="Helvetica" w:hAnsi="Helvetica" w:cs="Helvetica"/>
          <w:sz w:val="24"/>
          <w:szCs w:val="24"/>
        </w:rPr>
        <w:t>rimborso spese degli anziani, preventivamente e debitamente autorizzate dall’Ente titolare del progetto; fino ad un massimo di euro 100,00 mensili per ciascun anziano;</w:t>
      </w:r>
    </w:p>
    <w:p w14:paraId="4C4C0E69" w14:textId="77777777" w:rsidR="00A23B6A" w:rsidRPr="000311F6" w:rsidRDefault="00A23B6A" w:rsidP="000311F6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4"/>
          <w:szCs w:val="24"/>
        </w:rPr>
      </w:pPr>
      <w:r w:rsidRPr="000311F6">
        <w:rPr>
          <w:rFonts w:ascii="Helvetica" w:hAnsi="Helvetica" w:cs="Helvetica"/>
          <w:sz w:val="24"/>
          <w:szCs w:val="24"/>
        </w:rPr>
        <w:t>polizza assicurativa per rischi ed infortuni;</w:t>
      </w:r>
    </w:p>
    <w:p w14:paraId="1CD1A039" w14:textId="77777777" w:rsidR="00A23B6A" w:rsidRPr="000311F6" w:rsidRDefault="00A23B6A" w:rsidP="000311F6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4"/>
          <w:szCs w:val="24"/>
        </w:rPr>
      </w:pPr>
      <w:r w:rsidRPr="000311F6">
        <w:rPr>
          <w:rFonts w:ascii="Helvetica" w:hAnsi="Helvetica" w:cs="Helvetica"/>
          <w:sz w:val="24"/>
          <w:szCs w:val="24"/>
        </w:rPr>
        <w:t>polizza assicurativa per rischi di responsabilità civile verso terzi.</w:t>
      </w:r>
    </w:p>
    <w:p w14:paraId="30FC6886" w14:textId="77777777" w:rsidR="00A85469" w:rsidRDefault="000311F6" w:rsidP="0077542F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0311F6">
        <w:rPr>
          <w:rFonts w:ascii="Helvetica" w:hAnsi="Helvetica" w:cs="Helvetica"/>
          <w:iCs/>
          <w:noProof/>
        </w:rPr>
        <w:t xml:space="preserve">Le spese ammissibili devono </w:t>
      </w:r>
      <w:r w:rsidRPr="00A85469">
        <w:rPr>
          <w:rFonts w:ascii="Helvetica" w:hAnsi="Helvetica" w:cs="Helvetica"/>
          <w:iCs/>
          <w:noProof/>
        </w:rPr>
        <w:t>essere</w:t>
      </w:r>
      <w:r w:rsidR="00A85469">
        <w:rPr>
          <w:rFonts w:ascii="Helvetica" w:hAnsi="Helvetica" w:cs="Helvetica"/>
          <w:iCs/>
          <w:noProof/>
        </w:rPr>
        <w:t>:</w:t>
      </w:r>
    </w:p>
    <w:p w14:paraId="5E42B0E6" w14:textId="77777777" w:rsidR="00A85469" w:rsidRDefault="00A85469" w:rsidP="0077542F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>
        <w:rPr>
          <w:rFonts w:ascii="Helvetica" w:hAnsi="Helvetica" w:cs="Helvetica"/>
          <w:iCs/>
          <w:noProof/>
        </w:rPr>
        <w:lastRenderedPageBreak/>
        <w:t xml:space="preserve">- </w:t>
      </w:r>
      <w:r w:rsidRPr="00A85469">
        <w:rPr>
          <w:rFonts w:ascii="Helvetica" w:hAnsi="Helvetica" w:cs="Helvetica"/>
          <w:iCs/>
          <w:noProof/>
        </w:rPr>
        <w:t>sostenute</w:t>
      </w:r>
      <w:r w:rsidR="000311F6" w:rsidRPr="00A85469">
        <w:rPr>
          <w:rFonts w:ascii="Helvetica" w:hAnsi="Helvetica" w:cs="Helvetica"/>
          <w:iCs/>
          <w:noProof/>
        </w:rPr>
        <w:t xml:space="preserve"> </w:t>
      </w:r>
      <w:r w:rsidRPr="00A85469">
        <w:rPr>
          <w:rFonts w:ascii="Helvetica" w:hAnsi="Helvetica" w:cs="Helvetica"/>
          <w:iCs/>
          <w:noProof/>
        </w:rPr>
        <w:t>per l’</w:t>
      </w:r>
      <w:r w:rsidR="000311F6" w:rsidRPr="00A85469">
        <w:rPr>
          <w:rFonts w:ascii="Helvetica" w:hAnsi="Helvetica" w:cs="Helvetica"/>
          <w:iCs/>
          <w:noProof/>
        </w:rPr>
        <w:t>attuazione</w:t>
      </w:r>
      <w:r w:rsidR="000311F6" w:rsidRPr="000311F6">
        <w:rPr>
          <w:rFonts w:ascii="Helvetica" w:hAnsi="Helvetica" w:cs="Helvetica"/>
          <w:iCs/>
          <w:noProof/>
        </w:rPr>
        <w:t xml:space="preserve"> del progetto</w:t>
      </w:r>
      <w:r>
        <w:rPr>
          <w:rFonts w:ascii="Helvetica" w:hAnsi="Helvetica" w:cs="Helvetica"/>
          <w:iCs/>
          <w:noProof/>
        </w:rPr>
        <w:t>;</w:t>
      </w:r>
    </w:p>
    <w:p w14:paraId="3F8947B0" w14:textId="77777777" w:rsidR="00A23B6A" w:rsidRPr="000311F6" w:rsidRDefault="00A85469" w:rsidP="0077542F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>
        <w:rPr>
          <w:rFonts w:ascii="Helvetica" w:hAnsi="Helvetica" w:cs="Helvetica"/>
          <w:iCs/>
          <w:noProof/>
        </w:rPr>
        <w:t xml:space="preserve">- </w:t>
      </w:r>
      <w:r w:rsidR="000311F6" w:rsidRPr="000311F6">
        <w:rPr>
          <w:rFonts w:ascii="Helvetica" w:hAnsi="Helvetica" w:cs="Helvetica"/>
          <w:iCs/>
          <w:noProof/>
        </w:rPr>
        <w:t>coerenti al perseguimento dell’obiettivo generale dello steso progetto.</w:t>
      </w:r>
      <w:r w:rsidR="00797234">
        <w:rPr>
          <w:rFonts w:ascii="Helvetica" w:hAnsi="Helvetica" w:cs="Helvetica"/>
          <w:iCs/>
          <w:noProof/>
        </w:rPr>
        <w:t xml:space="preserve"> </w:t>
      </w:r>
    </w:p>
    <w:p w14:paraId="10900681" w14:textId="77777777" w:rsidR="00A23B6A" w:rsidRDefault="00A85469" w:rsidP="0077542F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>
        <w:rPr>
          <w:rFonts w:ascii="Helvetica" w:hAnsi="Helvetica" w:cs="Helvetica"/>
          <w:iCs/>
          <w:noProof/>
        </w:rPr>
        <w:t xml:space="preserve">- </w:t>
      </w:r>
      <w:r w:rsidR="00994B66" w:rsidRPr="00994B66">
        <w:rPr>
          <w:rFonts w:ascii="Helvetica" w:hAnsi="Helvetica" w:cs="Helvetica"/>
          <w:iCs/>
          <w:noProof/>
        </w:rPr>
        <w:t xml:space="preserve">sostenute nel periodo </w:t>
      </w:r>
      <w:r w:rsidR="005617F0">
        <w:rPr>
          <w:rFonts w:ascii="Helvetica" w:hAnsi="Helvetica" w:cs="Helvetica"/>
          <w:iCs/>
          <w:noProof/>
        </w:rPr>
        <w:t>di</w:t>
      </w:r>
      <w:r w:rsidR="00994B66" w:rsidRPr="00994B66">
        <w:rPr>
          <w:rFonts w:ascii="Helvetica" w:hAnsi="Helvetica" w:cs="Helvetica"/>
          <w:iCs/>
          <w:noProof/>
        </w:rPr>
        <w:t xml:space="preserve"> realizzazi</w:t>
      </w:r>
      <w:r w:rsidR="005617F0">
        <w:rPr>
          <w:rFonts w:ascii="Helvetica" w:hAnsi="Helvetica" w:cs="Helvetica"/>
          <w:iCs/>
          <w:noProof/>
        </w:rPr>
        <w:t>o</w:t>
      </w:r>
      <w:r>
        <w:rPr>
          <w:rFonts w:ascii="Helvetica" w:hAnsi="Helvetica" w:cs="Helvetica"/>
          <w:iCs/>
          <w:noProof/>
        </w:rPr>
        <w:t>ne del progetto</w:t>
      </w:r>
      <w:r w:rsidR="00994B66">
        <w:rPr>
          <w:rFonts w:ascii="Helvetica" w:hAnsi="Helvetica" w:cs="Helvetica"/>
          <w:iCs/>
          <w:noProof/>
        </w:rPr>
        <w:t>.</w:t>
      </w:r>
    </w:p>
    <w:p w14:paraId="005634FF" w14:textId="77777777" w:rsidR="00A85469" w:rsidRDefault="00A85469" w:rsidP="0077542F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</w:p>
    <w:p w14:paraId="5FFB5E5F" w14:textId="77777777" w:rsidR="00C83169" w:rsidRDefault="00797234" w:rsidP="0077542F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>
        <w:rPr>
          <w:rFonts w:ascii="Helvetica" w:hAnsi="Helvetica" w:cs="Helvetica"/>
          <w:iCs/>
          <w:noProof/>
        </w:rPr>
        <w:t>No</w:t>
      </w:r>
      <w:r w:rsidR="005617F0">
        <w:rPr>
          <w:rFonts w:ascii="Helvetica" w:hAnsi="Helvetica" w:cs="Helvetica"/>
          <w:iCs/>
          <w:noProof/>
        </w:rPr>
        <w:t>n</w:t>
      </w:r>
      <w:r>
        <w:rPr>
          <w:rFonts w:ascii="Helvetica" w:hAnsi="Helvetica" w:cs="Helvetica"/>
          <w:iCs/>
          <w:noProof/>
        </w:rPr>
        <w:t xml:space="preserve"> sono rimborsabili le spese non corredate da giustificativi di spesa. </w:t>
      </w:r>
    </w:p>
    <w:p w14:paraId="0E597EF4" w14:textId="77777777" w:rsidR="00C83169" w:rsidRDefault="00C83169" w:rsidP="0077542F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</w:p>
    <w:p w14:paraId="063BBB9C" w14:textId="49604C3C" w:rsidR="00797234" w:rsidRPr="00994B66" w:rsidRDefault="00C83169" w:rsidP="0077542F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C83169">
        <w:rPr>
          <w:rFonts w:ascii="Helvetica" w:hAnsi="Helvetica" w:cs="Helvetica"/>
          <w:iCs/>
          <w:noProof/>
        </w:rPr>
        <w:t>Il rimborso spese degli anziani, fino ad un massimo di euro 100 mensili, può essere rendicontata anche attraverso la presentazione di un’autocertificazione.</w:t>
      </w:r>
    </w:p>
    <w:p w14:paraId="3C990027" w14:textId="77777777" w:rsidR="00911D6C" w:rsidRDefault="00911D6C" w:rsidP="0077542F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</w:p>
    <w:p w14:paraId="54A7AE05" w14:textId="77777777" w:rsidR="00A23B6A" w:rsidRPr="00911D6C" w:rsidRDefault="00911D6C" w:rsidP="0077542F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iCs/>
          <w:noProof/>
        </w:rPr>
      </w:pPr>
      <w:r w:rsidRPr="00911D6C">
        <w:rPr>
          <w:rFonts w:ascii="Helvetica" w:hAnsi="Helvetica" w:cs="Helvetica"/>
          <w:iCs/>
          <w:noProof/>
        </w:rPr>
        <w:t>Il rimborso delle spese all’anziano che partecipa alle attività p</w:t>
      </w:r>
      <w:r w:rsidR="002301EE">
        <w:rPr>
          <w:rFonts w:ascii="Helvetica" w:hAnsi="Helvetica" w:cs="Helvetica"/>
          <w:iCs/>
          <w:noProof/>
        </w:rPr>
        <w:t>rogettuale avverrà secondo le modalità e la</w:t>
      </w:r>
      <w:r w:rsidRPr="00911D6C">
        <w:rPr>
          <w:rFonts w:ascii="Helvetica" w:hAnsi="Helvetica" w:cs="Helvetica"/>
          <w:iCs/>
          <w:noProof/>
        </w:rPr>
        <w:t xml:space="preserve"> tempistica</w:t>
      </w:r>
      <w:r w:rsidR="002301EE">
        <w:rPr>
          <w:rFonts w:ascii="Helvetica" w:hAnsi="Helvetica" w:cs="Helvetica"/>
          <w:iCs/>
          <w:noProof/>
        </w:rPr>
        <w:t xml:space="preserve"> stabilita nell’Atto di impegno.</w:t>
      </w:r>
    </w:p>
    <w:p w14:paraId="3FCBE54F" w14:textId="77777777" w:rsidR="00911D6C" w:rsidRDefault="00911D6C" w:rsidP="0077542F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b/>
          <w:iCs/>
          <w:noProof/>
          <w:u w:val="single"/>
        </w:rPr>
      </w:pPr>
    </w:p>
    <w:p w14:paraId="0C28EC55" w14:textId="77777777" w:rsidR="00401D23" w:rsidRPr="0077542F" w:rsidRDefault="0077542F" w:rsidP="0077542F">
      <w:pPr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b/>
          <w:iCs/>
          <w:noProof/>
          <w:sz w:val="28"/>
          <w:szCs w:val="28"/>
          <w:u w:val="single"/>
        </w:rPr>
      </w:pPr>
      <w:r>
        <w:rPr>
          <w:rFonts w:ascii="Helvetica" w:hAnsi="Helvetica" w:cs="Helvetica"/>
          <w:b/>
          <w:iCs/>
          <w:noProof/>
          <w:u w:val="single"/>
        </w:rPr>
        <w:t>T</w:t>
      </w:r>
      <w:r w:rsidRPr="0077542F">
        <w:rPr>
          <w:rFonts w:ascii="Helvetica" w:hAnsi="Helvetica" w:cs="Helvetica"/>
          <w:b/>
          <w:iCs/>
          <w:noProof/>
          <w:u w:val="single"/>
        </w:rPr>
        <w:t xml:space="preserve">empi e modalità di presentazione della rendicontazione </w:t>
      </w:r>
    </w:p>
    <w:p w14:paraId="18FF2A2F" w14:textId="77777777" w:rsidR="00527C33" w:rsidRDefault="00527C33" w:rsidP="00401D23">
      <w:pPr>
        <w:widowControl w:val="0"/>
        <w:jc w:val="both"/>
        <w:rPr>
          <w:rFonts w:ascii="Helvetica" w:hAnsi="Helvetica" w:cs="Helvetica"/>
          <w:iCs/>
          <w:noProof/>
        </w:rPr>
      </w:pPr>
    </w:p>
    <w:p w14:paraId="1002147C" w14:textId="77F07801" w:rsidR="00D51B89" w:rsidRDefault="00D51B89" w:rsidP="00401D23">
      <w:pPr>
        <w:widowControl w:val="0"/>
        <w:jc w:val="both"/>
        <w:rPr>
          <w:rFonts w:ascii="Helvetica" w:hAnsi="Helvetica" w:cs="Helvetica"/>
          <w:iCs/>
          <w:noProof/>
        </w:rPr>
      </w:pPr>
      <w:r w:rsidRPr="00D51B89">
        <w:rPr>
          <w:rFonts w:ascii="Helvetica" w:hAnsi="Helvetica" w:cs="Helvetica"/>
          <w:iCs/>
          <w:noProof/>
        </w:rPr>
        <w:t xml:space="preserve">I progetti </w:t>
      </w:r>
      <w:r w:rsidR="009D3C95">
        <w:rPr>
          <w:rFonts w:ascii="Helvetica" w:hAnsi="Helvetica" w:cs="Helvetica"/>
          <w:iCs/>
          <w:noProof/>
        </w:rPr>
        <w:t xml:space="preserve">approvati </w:t>
      </w:r>
      <w:r w:rsidR="005617F0">
        <w:rPr>
          <w:rFonts w:ascii="Helvetica" w:hAnsi="Helvetica" w:cs="Helvetica"/>
          <w:iCs/>
          <w:noProof/>
        </w:rPr>
        <w:t xml:space="preserve">devono concludersi entro l’anno </w:t>
      </w:r>
      <w:r w:rsidR="00D85A78" w:rsidRPr="00336D41">
        <w:rPr>
          <w:rFonts w:ascii="Helvetica" w:hAnsi="Helvetica" w:cs="Helvetica"/>
          <w:b/>
          <w:iCs/>
          <w:noProof/>
        </w:rPr>
        <w:t>2021</w:t>
      </w:r>
      <w:r w:rsidRPr="00336D41">
        <w:rPr>
          <w:rFonts w:ascii="Helvetica" w:hAnsi="Helvetica" w:cs="Helvetica"/>
          <w:iCs/>
          <w:noProof/>
        </w:rPr>
        <w:t>.</w:t>
      </w:r>
      <w:r>
        <w:rPr>
          <w:rFonts w:ascii="Helvetica" w:hAnsi="Helvetica" w:cs="Helvetica"/>
          <w:iCs/>
          <w:noProof/>
        </w:rPr>
        <w:t xml:space="preserve"> </w:t>
      </w:r>
    </w:p>
    <w:p w14:paraId="3AD8907F" w14:textId="77777777" w:rsidR="00D51B89" w:rsidRDefault="00D51B89" w:rsidP="00401D23">
      <w:pPr>
        <w:widowControl w:val="0"/>
        <w:jc w:val="both"/>
        <w:rPr>
          <w:rFonts w:ascii="Helvetica" w:hAnsi="Helvetica" w:cs="Helvetica"/>
          <w:iCs/>
          <w:noProof/>
        </w:rPr>
      </w:pPr>
    </w:p>
    <w:p w14:paraId="212C1B80" w14:textId="77777777" w:rsidR="0072183E" w:rsidRPr="0016075D" w:rsidRDefault="00D51B89" w:rsidP="00401D23">
      <w:pPr>
        <w:widowControl w:val="0"/>
        <w:jc w:val="both"/>
        <w:rPr>
          <w:rFonts w:ascii="Helvetica" w:hAnsi="Helvetica" w:cs="Helvetica"/>
          <w:iCs/>
          <w:noProof/>
        </w:rPr>
      </w:pPr>
      <w:r>
        <w:rPr>
          <w:rFonts w:ascii="Helvetica" w:hAnsi="Helvetica" w:cs="Helvetica"/>
          <w:iCs/>
          <w:noProof/>
        </w:rPr>
        <w:t>E</w:t>
      </w:r>
      <w:r w:rsidR="00401D23" w:rsidRPr="00A11B5F">
        <w:rPr>
          <w:rFonts w:ascii="Helvetica" w:hAnsi="Helvetica" w:cs="Helvetica"/>
          <w:iCs/>
          <w:noProof/>
        </w:rPr>
        <w:t xml:space="preserve">ntro </w:t>
      </w:r>
      <w:r w:rsidR="0016075D" w:rsidRPr="00B865DD">
        <w:rPr>
          <w:rFonts w:ascii="Helvetica" w:hAnsi="Helvetica" w:cs="Helvetica"/>
          <w:bCs/>
          <w:iCs/>
          <w:noProof/>
        </w:rPr>
        <w:t>un mese dalla fine del progetto</w:t>
      </w:r>
      <w:r w:rsidR="00401D23" w:rsidRPr="00A11B5F">
        <w:rPr>
          <w:rFonts w:ascii="Helvetica" w:hAnsi="Helvetica" w:cs="Helvetica"/>
          <w:iCs/>
          <w:noProof/>
        </w:rPr>
        <w:t xml:space="preserve"> </w:t>
      </w:r>
      <w:r>
        <w:rPr>
          <w:rFonts w:ascii="Helvetica" w:hAnsi="Helvetica" w:cs="Helvetica"/>
          <w:iCs/>
          <w:noProof/>
        </w:rPr>
        <w:t>g</w:t>
      </w:r>
      <w:r w:rsidRPr="00A11B5F">
        <w:rPr>
          <w:rFonts w:ascii="Helvetica" w:hAnsi="Helvetica" w:cs="Helvetica"/>
          <w:iCs/>
          <w:noProof/>
        </w:rPr>
        <w:t xml:space="preserve">li Enti </w:t>
      </w:r>
      <w:r>
        <w:rPr>
          <w:rFonts w:ascii="Helvetica" w:hAnsi="Helvetica" w:cs="Helvetica"/>
          <w:iCs/>
          <w:noProof/>
        </w:rPr>
        <w:t>che hanno realizzato i progetti di servizio civile volontar</w:t>
      </w:r>
      <w:r w:rsidR="009D3C95">
        <w:rPr>
          <w:rFonts w:ascii="Helvetica" w:hAnsi="Helvetica" w:cs="Helvetica"/>
          <w:iCs/>
          <w:noProof/>
        </w:rPr>
        <w:t>i</w:t>
      </w:r>
      <w:r>
        <w:rPr>
          <w:rFonts w:ascii="Helvetica" w:hAnsi="Helvetica" w:cs="Helvetica"/>
          <w:iCs/>
          <w:noProof/>
        </w:rPr>
        <w:t xml:space="preserve">o </w:t>
      </w:r>
      <w:r w:rsidR="00527C33">
        <w:rPr>
          <w:rFonts w:ascii="Helvetica" w:hAnsi="Helvetica" w:cs="Helvetica"/>
          <w:iCs/>
          <w:noProof/>
        </w:rPr>
        <w:t>degli</w:t>
      </w:r>
      <w:r>
        <w:rPr>
          <w:rFonts w:ascii="Helvetica" w:hAnsi="Helvetica" w:cs="Helvetica"/>
          <w:iCs/>
          <w:noProof/>
        </w:rPr>
        <w:t xml:space="preserve"> anziani devono </w:t>
      </w:r>
      <w:r w:rsidR="00527C33">
        <w:rPr>
          <w:rFonts w:ascii="Helvetica" w:hAnsi="Helvetica" w:cs="Helvetica"/>
          <w:iCs/>
          <w:noProof/>
        </w:rPr>
        <w:t xml:space="preserve">trasmettere all’ATS, ai fini della liquidazione del saldo, </w:t>
      </w:r>
      <w:r w:rsidRPr="00A11B5F">
        <w:rPr>
          <w:rFonts w:ascii="Helvetica" w:hAnsi="Helvetica" w:cs="Helvetica"/>
          <w:iCs/>
          <w:noProof/>
        </w:rPr>
        <w:t xml:space="preserve"> </w:t>
      </w:r>
      <w:r w:rsidR="00A11B5F" w:rsidRPr="00A11B5F">
        <w:rPr>
          <w:rFonts w:ascii="Helvetica" w:hAnsi="Helvetica" w:cs="Helvetica"/>
          <w:iCs/>
          <w:noProof/>
        </w:rPr>
        <w:t>la rendicontazione</w:t>
      </w:r>
      <w:r w:rsidR="00A11B5F">
        <w:rPr>
          <w:rFonts w:ascii="Helvetica" w:hAnsi="Helvetica" w:cs="Helvetica"/>
          <w:iCs/>
          <w:noProof/>
        </w:rPr>
        <w:t xml:space="preserve">  </w:t>
      </w:r>
      <w:r w:rsidR="00527C33">
        <w:rPr>
          <w:rFonts w:ascii="Helvetica" w:hAnsi="Helvetica" w:cs="Helvetica"/>
          <w:iCs/>
          <w:noProof/>
        </w:rPr>
        <w:t xml:space="preserve">delle </w:t>
      </w:r>
      <w:r w:rsidR="00527C33" w:rsidRPr="0016075D">
        <w:rPr>
          <w:rFonts w:ascii="Helvetica" w:hAnsi="Helvetica" w:cs="Helvetica"/>
          <w:iCs/>
          <w:noProof/>
        </w:rPr>
        <w:t xml:space="preserve">spese </w:t>
      </w:r>
      <w:r w:rsidRPr="0016075D">
        <w:rPr>
          <w:rFonts w:ascii="Helvetica" w:hAnsi="Helvetica" w:cs="Helvetica"/>
          <w:iCs/>
          <w:noProof/>
        </w:rPr>
        <w:t xml:space="preserve"> utilizzando il modello di domanda di cui </w:t>
      </w:r>
      <w:r w:rsidRPr="002301EE">
        <w:rPr>
          <w:rFonts w:ascii="Helvetica" w:hAnsi="Helvetica" w:cs="Helvetica"/>
          <w:iCs/>
          <w:noProof/>
        </w:rPr>
        <w:t>all’Allegato</w:t>
      </w:r>
      <w:r w:rsidR="00971D24" w:rsidRPr="002301EE">
        <w:rPr>
          <w:rFonts w:ascii="Helvetica" w:hAnsi="Helvetica" w:cs="Helvetica"/>
          <w:iCs/>
          <w:noProof/>
        </w:rPr>
        <w:t xml:space="preserve"> E</w:t>
      </w:r>
      <w:r w:rsidR="00F93DEA" w:rsidRPr="002301EE">
        <w:rPr>
          <w:rFonts w:ascii="Helvetica" w:hAnsi="Helvetica" w:cs="Helvetica"/>
          <w:iCs/>
          <w:noProof/>
        </w:rPr>
        <w:t>, insieme ad una dettagliata relazione sulle attività svolte e</w:t>
      </w:r>
      <w:r w:rsidR="00971D24" w:rsidRPr="002301EE">
        <w:rPr>
          <w:rFonts w:ascii="Helvetica" w:hAnsi="Helvetica" w:cs="Helvetica"/>
          <w:iCs/>
          <w:noProof/>
        </w:rPr>
        <w:t>d</w:t>
      </w:r>
      <w:r w:rsidR="00F93DEA" w:rsidRPr="002301EE">
        <w:rPr>
          <w:rFonts w:ascii="Helvetica" w:hAnsi="Helvetica" w:cs="Helvetica"/>
          <w:iCs/>
          <w:noProof/>
        </w:rPr>
        <w:t xml:space="preserve"> i risultati ottenuti</w:t>
      </w:r>
      <w:r w:rsidR="0072183E" w:rsidRPr="002301EE">
        <w:rPr>
          <w:rFonts w:ascii="Helvetica" w:hAnsi="Helvetica" w:cs="Helvetica"/>
          <w:iCs/>
          <w:noProof/>
        </w:rPr>
        <w:t>.</w:t>
      </w:r>
      <w:r w:rsidR="00A11B5F" w:rsidRPr="0016075D">
        <w:rPr>
          <w:rFonts w:ascii="Helvetica" w:hAnsi="Helvetica" w:cs="Helvetica"/>
          <w:iCs/>
          <w:noProof/>
        </w:rPr>
        <w:t xml:space="preserve"> </w:t>
      </w:r>
    </w:p>
    <w:p w14:paraId="3427BC4A" w14:textId="1A68125C" w:rsidR="00A11B5F" w:rsidRPr="00B865DD" w:rsidRDefault="00A11B5F" w:rsidP="00401D23">
      <w:pPr>
        <w:widowControl w:val="0"/>
        <w:jc w:val="both"/>
        <w:rPr>
          <w:rFonts w:ascii="Helvetica" w:hAnsi="Helvetica" w:cs="Helvetica"/>
          <w:bCs/>
          <w:iCs/>
          <w:noProof/>
        </w:rPr>
      </w:pPr>
      <w:r w:rsidRPr="0016075D">
        <w:rPr>
          <w:rFonts w:ascii="Helvetica" w:hAnsi="Helvetica" w:cs="Helvetica"/>
          <w:iCs/>
          <w:noProof/>
        </w:rPr>
        <w:t xml:space="preserve">Gli ATS  liquideranno il saldo </w:t>
      </w:r>
      <w:r w:rsidR="00971D24" w:rsidRPr="0016075D">
        <w:rPr>
          <w:rFonts w:ascii="Helvetica" w:hAnsi="Helvetica" w:cs="Helvetica"/>
          <w:iCs/>
          <w:noProof/>
        </w:rPr>
        <w:t>del finanziamento previsto</w:t>
      </w:r>
      <w:r w:rsidR="00527C33" w:rsidRPr="0016075D">
        <w:rPr>
          <w:rFonts w:ascii="Helvetica" w:hAnsi="Helvetica" w:cs="Helvetica"/>
          <w:iCs/>
          <w:noProof/>
        </w:rPr>
        <w:t xml:space="preserve"> </w:t>
      </w:r>
      <w:r w:rsidR="00D51B89" w:rsidRPr="0016075D">
        <w:rPr>
          <w:rFonts w:ascii="Helvetica" w:hAnsi="Helvetica" w:cs="Helvetica"/>
          <w:iCs/>
          <w:noProof/>
        </w:rPr>
        <w:t>entro</w:t>
      </w:r>
      <w:r w:rsidR="00487D3B">
        <w:rPr>
          <w:rFonts w:ascii="Helvetica" w:hAnsi="Helvetica" w:cs="Helvetica"/>
          <w:iCs/>
          <w:noProof/>
        </w:rPr>
        <w:t xml:space="preserve"> </w:t>
      </w:r>
      <w:r w:rsidR="00D51B89">
        <w:rPr>
          <w:rFonts w:ascii="Helvetica" w:hAnsi="Helvetica" w:cs="Helvetica"/>
          <w:iCs/>
          <w:noProof/>
        </w:rPr>
        <w:t xml:space="preserve"> </w:t>
      </w:r>
      <w:r w:rsidR="0016075D" w:rsidRPr="00B865DD">
        <w:rPr>
          <w:rFonts w:ascii="Helvetica" w:hAnsi="Helvetica" w:cs="Helvetica"/>
          <w:bCs/>
          <w:iCs/>
          <w:noProof/>
        </w:rPr>
        <w:t xml:space="preserve">un mese dalla ricezione del rendiconto. </w:t>
      </w:r>
    </w:p>
    <w:p w14:paraId="736F44F6" w14:textId="77777777" w:rsidR="00401D23" w:rsidRDefault="00401D23" w:rsidP="00401D23">
      <w:pPr>
        <w:widowControl w:val="0"/>
        <w:jc w:val="both"/>
        <w:rPr>
          <w:rFonts w:ascii="Helvetica" w:hAnsi="Helvetica" w:cs="Helvetica"/>
          <w:iCs/>
          <w:noProof/>
        </w:rPr>
      </w:pPr>
    </w:p>
    <w:p w14:paraId="0EB588A8" w14:textId="5F38C469" w:rsidR="00F74A14" w:rsidRDefault="00B20097" w:rsidP="00401D23">
      <w:pPr>
        <w:widowControl w:val="0"/>
        <w:jc w:val="both"/>
        <w:rPr>
          <w:rFonts w:ascii="Helvetica" w:hAnsi="Helvetica" w:cs="Helvetica"/>
          <w:iCs/>
          <w:noProof/>
        </w:rPr>
      </w:pPr>
      <w:r>
        <w:rPr>
          <w:rFonts w:ascii="Helvetica" w:hAnsi="Helvetica" w:cs="Helvetica"/>
          <w:iCs/>
          <w:noProof/>
        </w:rPr>
        <w:t xml:space="preserve">Entro </w:t>
      </w:r>
      <w:r w:rsidR="00D85A78" w:rsidRPr="00336D41">
        <w:rPr>
          <w:rFonts w:ascii="Helvetica" w:hAnsi="Helvetica" w:cs="Helvetica"/>
          <w:b/>
          <w:iCs/>
          <w:noProof/>
        </w:rPr>
        <w:t>Febbraio 2022</w:t>
      </w:r>
      <w:r w:rsidR="00D85A78" w:rsidRPr="00D85A78">
        <w:rPr>
          <w:rFonts w:ascii="Helvetica" w:hAnsi="Helvetica" w:cs="Helvetica"/>
          <w:iCs/>
          <w:noProof/>
        </w:rPr>
        <w:t xml:space="preserve">  </w:t>
      </w:r>
      <w:r w:rsidR="0027598A" w:rsidRPr="00C91BFF">
        <w:rPr>
          <w:rFonts w:ascii="Helvetica" w:hAnsi="Helvetica" w:cs="Helvetica"/>
          <w:iCs/>
          <w:noProof/>
        </w:rPr>
        <w:t xml:space="preserve">gli enti capofila degli </w:t>
      </w:r>
      <w:r w:rsidR="004D20B0">
        <w:rPr>
          <w:rFonts w:ascii="Helvetica" w:hAnsi="Helvetica" w:cs="Helvetica"/>
          <w:iCs/>
          <w:noProof/>
        </w:rPr>
        <w:t xml:space="preserve">ATS dovranno </w:t>
      </w:r>
      <w:r w:rsidR="000A2D66" w:rsidRPr="00C91BFF">
        <w:rPr>
          <w:rFonts w:ascii="Helvetica" w:hAnsi="Helvetica" w:cs="Helvetica"/>
          <w:iCs/>
          <w:noProof/>
        </w:rPr>
        <w:t>trasmettere al S</w:t>
      </w:r>
      <w:r w:rsidR="0027598A" w:rsidRPr="00C91BFF">
        <w:rPr>
          <w:rFonts w:ascii="Helvetica" w:hAnsi="Helvetica" w:cs="Helvetica"/>
          <w:iCs/>
          <w:noProof/>
        </w:rPr>
        <w:t>er</w:t>
      </w:r>
      <w:r w:rsidR="00167013">
        <w:rPr>
          <w:rFonts w:ascii="Helvetica" w:hAnsi="Helvetica" w:cs="Helvetica"/>
          <w:iCs/>
          <w:noProof/>
        </w:rPr>
        <w:t>vizio Politiche Sociali e Sport</w:t>
      </w:r>
      <w:r w:rsidR="0027598A" w:rsidRPr="00C91BFF">
        <w:rPr>
          <w:rFonts w:ascii="Helvetica" w:hAnsi="Helvetica" w:cs="Helvetica"/>
          <w:iCs/>
          <w:noProof/>
        </w:rPr>
        <w:t xml:space="preserve">, </w:t>
      </w:r>
      <w:r w:rsidR="00167013">
        <w:rPr>
          <w:rFonts w:ascii="Helvetica" w:hAnsi="Helvetica" w:cs="Helvetica"/>
          <w:iCs/>
          <w:noProof/>
        </w:rPr>
        <w:t>all’</w:t>
      </w:r>
      <w:r w:rsidR="000A2D66" w:rsidRPr="00C91BFF">
        <w:rPr>
          <w:rFonts w:ascii="Helvetica" w:hAnsi="Helvetica" w:cs="Helvetica"/>
          <w:iCs/>
          <w:noProof/>
        </w:rPr>
        <w:t xml:space="preserve">indirizzo </w:t>
      </w:r>
      <w:r w:rsidR="0027598A" w:rsidRPr="00C91BFF">
        <w:rPr>
          <w:rFonts w:ascii="Helvetica" w:hAnsi="Helvetica" w:cs="Helvetica"/>
          <w:iCs/>
          <w:noProof/>
        </w:rPr>
        <w:t>PEC</w:t>
      </w:r>
      <w:r w:rsidR="000A2D66" w:rsidRPr="00C91BFF">
        <w:rPr>
          <w:rFonts w:ascii="Helvetica" w:hAnsi="Helvetica" w:cs="Helvetica"/>
          <w:iCs/>
          <w:noProof/>
        </w:rPr>
        <w:t xml:space="preserve">: </w:t>
      </w:r>
      <w:hyperlink r:id="rId9" w:history="1">
        <w:r w:rsidR="000A2D66" w:rsidRPr="00C91BFF">
          <w:rPr>
            <w:rStyle w:val="Collegamentoipertestuale"/>
            <w:rFonts w:ascii="Helvetica" w:hAnsi="Helvetica" w:cs="Helvetica"/>
            <w:iCs/>
            <w:noProof/>
          </w:rPr>
          <w:t>regione.marche.politichesociali@emarche.it</w:t>
        </w:r>
      </w:hyperlink>
      <w:r w:rsidR="00167013">
        <w:rPr>
          <w:rFonts w:ascii="Helvetica" w:hAnsi="Helvetica" w:cs="Helvetica"/>
          <w:iCs/>
          <w:noProof/>
        </w:rPr>
        <w:t xml:space="preserve"> un prospetto </w:t>
      </w:r>
      <w:r w:rsidR="000A2D66" w:rsidRPr="0016075D">
        <w:rPr>
          <w:rFonts w:ascii="Helvetica" w:hAnsi="Helvetica" w:cs="Helvetica"/>
          <w:iCs/>
          <w:noProof/>
        </w:rPr>
        <w:t>quale m</w:t>
      </w:r>
      <w:r w:rsidR="000A2D66" w:rsidRPr="00C91BFF">
        <w:rPr>
          <w:rFonts w:ascii="Helvetica" w:hAnsi="Helvetica" w:cs="Helvetica"/>
          <w:iCs/>
          <w:noProof/>
        </w:rPr>
        <w:t>onitoraggio dell’effettivo utilizzo delle somme ricevute</w:t>
      </w:r>
      <w:r w:rsidR="005617F0">
        <w:rPr>
          <w:rFonts w:ascii="Helvetica" w:hAnsi="Helvetica" w:cs="Helvetica"/>
          <w:iCs/>
          <w:noProof/>
        </w:rPr>
        <w:t xml:space="preserve"> che verrà messo a disposizione dal Servizio</w:t>
      </w:r>
      <w:r w:rsidR="00527C33">
        <w:rPr>
          <w:rFonts w:ascii="Helvetica" w:hAnsi="Helvetica" w:cs="Helvetica"/>
          <w:iCs/>
          <w:noProof/>
        </w:rPr>
        <w:t xml:space="preserve">. </w:t>
      </w:r>
      <w:r w:rsidR="000A2D66" w:rsidRPr="00C91BFF">
        <w:rPr>
          <w:rFonts w:ascii="Helvetica" w:hAnsi="Helvetica" w:cs="Helvetica"/>
          <w:iCs/>
          <w:noProof/>
        </w:rPr>
        <w:t xml:space="preserve"> </w:t>
      </w:r>
    </w:p>
    <w:p w14:paraId="65484F19" w14:textId="77777777" w:rsidR="00527C33" w:rsidRPr="00C91BFF" w:rsidRDefault="005617F0" w:rsidP="00401D23">
      <w:pPr>
        <w:widowControl w:val="0"/>
        <w:jc w:val="both"/>
        <w:rPr>
          <w:rFonts w:ascii="Helvetica" w:hAnsi="Helvetica" w:cs="Helvetica"/>
          <w:iCs/>
          <w:noProof/>
        </w:rPr>
      </w:pPr>
      <w:r>
        <w:rPr>
          <w:rFonts w:ascii="Helvetica" w:hAnsi="Helvetica" w:cs="Helvetica"/>
          <w:iCs/>
          <w:noProof/>
        </w:rPr>
        <w:t xml:space="preserve"> </w:t>
      </w:r>
    </w:p>
    <w:p w14:paraId="220F6985" w14:textId="77777777" w:rsidR="00401D23" w:rsidRPr="00C91BFF" w:rsidRDefault="00F74A14" w:rsidP="00401D23">
      <w:pPr>
        <w:widowControl w:val="0"/>
        <w:jc w:val="both"/>
        <w:rPr>
          <w:rFonts w:ascii="Helvetica" w:hAnsi="Helvetica" w:cs="Helvetica"/>
          <w:iCs/>
          <w:noProof/>
        </w:rPr>
      </w:pPr>
      <w:r w:rsidRPr="00C91BFF">
        <w:rPr>
          <w:rFonts w:ascii="Helvetica" w:hAnsi="Helvetica" w:cs="Helvetica"/>
          <w:iCs/>
          <w:noProof/>
        </w:rPr>
        <w:t>I dati ac</w:t>
      </w:r>
      <w:r w:rsidR="00BC5049">
        <w:rPr>
          <w:rFonts w:ascii="Helvetica" w:hAnsi="Helvetica" w:cs="Helvetica"/>
          <w:iCs/>
          <w:noProof/>
        </w:rPr>
        <w:t>q</w:t>
      </w:r>
      <w:r w:rsidRPr="00C91BFF">
        <w:rPr>
          <w:rFonts w:ascii="Helvetica" w:hAnsi="Helvetica" w:cs="Helvetica"/>
          <w:iCs/>
          <w:noProof/>
        </w:rPr>
        <w:t xml:space="preserve">uisiti </w:t>
      </w:r>
      <w:r w:rsidR="00401D23" w:rsidRPr="00C91BFF">
        <w:rPr>
          <w:rFonts w:ascii="Helvetica" w:hAnsi="Helvetica" w:cs="Helvetica"/>
          <w:iCs/>
          <w:noProof/>
        </w:rPr>
        <w:t xml:space="preserve">saranno oggetto di analisi e studio per la </w:t>
      </w:r>
      <w:r w:rsidR="0083244B" w:rsidRPr="00C91BFF">
        <w:rPr>
          <w:rFonts w:ascii="Helvetica" w:hAnsi="Helvetica" w:cs="Helvetica"/>
          <w:iCs/>
          <w:noProof/>
        </w:rPr>
        <w:t>successiva</w:t>
      </w:r>
      <w:r w:rsidR="00401D23" w:rsidRPr="00C91BFF">
        <w:rPr>
          <w:rFonts w:ascii="Helvetica" w:hAnsi="Helvetica" w:cs="Helvetica"/>
          <w:iCs/>
          <w:noProof/>
        </w:rPr>
        <w:t xml:space="preserve"> programmazione del servizio.</w:t>
      </w:r>
    </w:p>
    <w:p w14:paraId="444FDB53" w14:textId="77777777" w:rsidR="007F0949" w:rsidRDefault="007F0949" w:rsidP="00401D23">
      <w:pPr>
        <w:widowControl w:val="0"/>
        <w:jc w:val="both"/>
        <w:rPr>
          <w:rFonts w:ascii="Helvetica" w:hAnsi="Helvetica" w:cs="Helvetica"/>
          <w:iCs/>
          <w:noProof/>
        </w:rPr>
      </w:pPr>
    </w:p>
    <w:p w14:paraId="469DC7FC" w14:textId="77777777" w:rsidR="00401D23" w:rsidRDefault="00401D23" w:rsidP="0004229D">
      <w:pPr>
        <w:jc w:val="both"/>
        <w:rPr>
          <w:rFonts w:ascii="Helvetica" w:hAnsi="Helvetica" w:cs="Helvetica"/>
          <w:iCs/>
          <w:noProof/>
        </w:rPr>
      </w:pPr>
      <w:r>
        <w:rPr>
          <w:rFonts w:ascii="Helvetica" w:hAnsi="Helvetica" w:cs="Helvetica"/>
          <w:iCs/>
          <w:noProof/>
        </w:rPr>
        <w:t>Il presente atto viene pubblicato sul sito  della Regione Marche  al seguente link:</w:t>
      </w:r>
    </w:p>
    <w:p w14:paraId="2E0DD74E" w14:textId="77777777" w:rsidR="00A213DF" w:rsidRDefault="008E4C5C" w:rsidP="00401D23">
      <w:pPr>
        <w:widowControl w:val="0"/>
        <w:jc w:val="both"/>
      </w:pPr>
      <w:hyperlink r:id="rId10" w:anchor="14299_Bandi-e-Riparti" w:history="1">
        <w:r w:rsidR="00A213DF" w:rsidRPr="0066042B">
          <w:rPr>
            <w:rStyle w:val="Collegamentoipertestuale"/>
          </w:rPr>
          <w:t>http://www.regione.marche.it/Regione-Utile/Sociale/Anziani#14299_Bandi-e-Riparti</w:t>
        </w:r>
      </w:hyperlink>
    </w:p>
    <w:p w14:paraId="64098D1F" w14:textId="77777777" w:rsidR="00A213DF" w:rsidRDefault="00A213DF" w:rsidP="00401D23">
      <w:pPr>
        <w:widowControl w:val="0"/>
        <w:jc w:val="both"/>
      </w:pPr>
    </w:p>
    <w:p w14:paraId="5D77CA88" w14:textId="77777777" w:rsidR="00401D23" w:rsidRDefault="00401D23" w:rsidP="00401D23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mentre la modulistica di cui sopra viene pubblicata al seguente link:</w:t>
      </w:r>
    </w:p>
    <w:p w14:paraId="57A1AF4D" w14:textId="77777777" w:rsidR="007F2C30" w:rsidRDefault="008E4C5C" w:rsidP="00A213DF">
      <w:pPr>
        <w:autoSpaceDE w:val="0"/>
        <w:autoSpaceDN w:val="0"/>
        <w:adjustRightInd w:val="0"/>
        <w:spacing w:line="240" w:lineRule="atLeast"/>
        <w:jc w:val="both"/>
      </w:pPr>
      <w:hyperlink r:id="rId11" w:anchor="14300_Modulistica" w:history="1">
        <w:r w:rsidR="00A213DF" w:rsidRPr="0066042B">
          <w:rPr>
            <w:rStyle w:val="Collegamentoipertestuale"/>
          </w:rPr>
          <w:t>http://www.regione.marche.it/Regione-Utile/Sociale/Anziani#14300_Modulistica</w:t>
        </w:r>
      </w:hyperlink>
    </w:p>
    <w:p w14:paraId="70CF0C63" w14:textId="77777777" w:rsidR="00A213DF" w:rsidRPr="007F2C30" w:rsidRDefault="00A213DF" w:rsidP="00A213DF">
      <w:pPr>
        <w:autoSpaceDE w:val="0"/>
        <w:autoSpaceDN w:val="0"/>
        <w:adjustRightInd w:val="0"/>
        <w:spacing w:line="240" w:lineRule="atLeast"/>
        <w:jc w:val="both"/>
        <w:rPr>
          <w:b/>
          <w:i/>
          <w:sz w:val="22"/>
          <w:szCs w:val="22"/>
        </w:rPr>
      </w:pPr>
    </w:p>
    <w:sectPr w:rsidR="00A213DF" w:rsidRPr="007F2C30">
      <w:headerReference w:type="default" r:id="rId12"/>
      <w:footerReference w:type="even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6808" w14:textId="77777777" w:rsidR="008E4C5C" w:rsidRDefault="008E4C5C">
      <w:r>
        <w:separator/>
      </w:r>
    </w:p>
  </w:endnote>
  <w:endnote w:type="continuationSeparator" w:id="0">
    <w:p w14:paraId="3A83A8D9" w14:textId="77777777" w:rsidR="008E4C5C" w:rsidRDefault="008E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40F0" w14:textId="77777777" w:rsidR="00C54235" w:rsidRDefault="00C5423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F3F89B" w14:textId="77777777" w:rsidR="00C54235" w:rsidRDefault="00C542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F358" w14:textId="77777777" w:rsidR="008E4C5C" w:rsidRDefault="008E4C5C">
      <w:r>
        <w:separator/>
      </w:r>
    </w:p>
  </w:footnote>
  <w:footnote w:type="continuationSeparator" w:id="0">
    <w:p w14:paraId="13D090D5" w14:textId="77777777" w:rsidR="008E4C5C" w:rsidRDefault="008E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5D96" w14:textId="77777777" w:rsidR="00C54235" w:rsidRDefault="00C5423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D03"/>
    <w:multiLevelType w:val="hybridMultilevel"/>
    <w:tmpl w:val="3450285E"/>
    <w:lvl w:ilvl="0" w:tplc="8F681830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4EDA"/>
    <w:multiLevelType w:val="hybridMultilevel"/>
    <w:tmpl w:val="55E46D54"/>
    <w:lvl w:ilvl="0" w:tplc="5250591E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11B34"/>
    <w:multiLevelType w:val="hybridMultilevel"/>
    <w:tmpl w:val="6D188A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1514A"/>
    <w:multiLevelType w:val="hybridMultilevel"/>
    <w:tmpl w:val="461038EA"/>
    <w:lvl w:ilvl="0" w:tplc="FB241866">
      <w:start w:val="1"/>
      <w:numFmt w:val="bullet"/>
      <w:lvlText w:val="-"/>
      <w:lvlJc w:val="left"/>
      <w:pPr>
        <w:ind w:left="1364" w:hanging="360"/>
      </w:pPr>
      <w:rPr>
        <w:rFonts w:ascii="Palatino Linotype" w:eastAsia="Times New Roman" w:hAnsi="Palatino Linotype" w:cs="Times New Roman" w:hint="default"/>
      </w:rPr>
    </w:lvl>
    <w:lvl w:ilvl="1" w:tplc="0410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F745EB3"/>
    <w:multiLevelType w:val="hybridMultilevel"/>
    <w:tmpl w:val="A41093CC"/>
    <w:lvl w:ilvl="0" w:tplc="04100017">
      <w:start w:val="1"/>
      <w:numFmt w:val="lowerLetter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45E4B"/>
    <w:multiLevelType w:val="hybridMultilevel"/>
    <w:tmpl w:val="4314D5BC"/>
    <w:lvl w:ilvl="0" w:tplc="E7FE9952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B99529D"/>
    <w:multiLevelType w:val="multilevel"/>
    <w:tmpl w:val="2E4A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B40EC"/>
    <w:multiLevelType w:val="multilevel"/>
    <w:tmpl w:val="E006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670D35"/>
    <w:multiLevelType w:val="hybridMultilevel"/>
    <w:tmpl w:val="6C6E4D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80917"/>
    <w:multiLevelType w:val="hybridMultilevel"/>
    <w:tmpl w:val="F352392C"/>
    <w:lvl w:ilvl="0" w:tplc="FB22D6F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0AA1697"/>
    <w:multiLevelType w:val="hybridMultilevel"/>
    <w:tmpl w:val="44CCC1D0"/>
    <w:lvl w:ilvl="0" w:tplc="F94C6216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35A37"/>
    <w:multiLevelType w:val="hybridMultilevel"/>
    <w:tmpl w:val="E05E11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4429A"/>
    <w:multiLevelType w:val="hybridMultilevel"/>
    <w:tmpl w:val="661A56C6"/>
    <w:lvl w:ilvl="0" w:tplc="C99014F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24B6B37"/>
    <w:multiLevelType w:val="hybridMultilevel"/>
    <w:tmpl w:val="2FD2DE4E"/>
    <w:lvl w:ilvl="0" w:tplc="3008EA6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75AB0046"/>
    <w:multiLevelType w:val="multilevel"/>
    <w:tmpl w:val="434E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10297C"/>
    <w:multiLevelType w:val="hybridMultilevel"/>
    <w:tmpl w:val="DE4CA7B0"/>
    <w:lvl w:ilvl="0" w:tplc="E036252C">
      <w:start w:val="1"/>
      <w:numFmt w:val="upperLetter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15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11"/>
  </w:num>
  <w:num w:numId="14">
    <w:abstractNumId w:val="8"/>
  </w:num>
  <w:num w:numId="15">
    <w:abstractNumId w:val="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46"/>
    <w:rsid w:val="000166FF"/>
    <w:rsid w:val="000311F6"/>
    <w:rsid w:val="0004229D"/>
    <w:rsid w:val="00045755"/>
    <w:rsid w:val="0005211C"/>
    <w:rsid w:val="00066092"/>
    <w:rsid w:val="00067DDA"/>
    <w:rsid w:val="00074246"/>
    <w:rsid w:val="00085C21"/>
    <w:rsid w:val="000913A5"/>
    <w:rsid w:val="00096F14"/>
    <w:rsid w:val="000A2D66"/>
    <w:rsid w:val="000B7B04"/>
    <w:rsid w:val="000D1AB8"/>
    <w:rsid w:val="000D2768"/>
    <w:rsid w:val="0010010B"/>
    <w:rsid w:val="001575F0"/>
    <w:rsid w:val="0016075D"/>
    <w:rsid w:val="00167013"/>
    <w:rsid w:val="0017191F"/>
    <w:rsid w:val="001843B4"/>
    <w:rsid w:val="00187CFA"/>
    <w:rsid w:val="00194F8E"/>
    <w:rsid w:val="0021216C"/>
    <w:rsid w:val="00213B79"/>
    <w:rsid w:val="00224AD7"/>
    <w:rsid w:val="00225FF4"/>
    <w:rsid w:val="002301EE"/>
    <w:rsid w:val="00230646"/>
    <w:rsid w:val="0026727F"/>
    <w:rsid w:val="0027008E"/>
    <w:rsid w:val="0027598A"/>
    <w:rsid w:val="002A5CD7"/>
    <w:rsid w:val="002B1CB2"/>
    <w:rsid w:val="002C5DD1"/>
    <w:rsid w:val="002D35EF"/>
    <w:rsid w:val="002E4A73"/>
    <w:rsid w:val="002E67D7"/>
    <w:rsid w:val="002F688F"/>
    <w:rsid w:val="003142AF"/>
    <w:rsid w:val="00322B32"/>
    <w:rsid w:val="00336D41"/>
    <w:rsid w:val="00345754"/>
    <w:rsid w:val="00354010"/>
    <w:rsid w:val="00360182"/>
    <w:rsid w:val="0036133B"/>
    <w:rsid w:val="00367F97"/>
    <w:rsid w:val="00372FE9"/>
    <w:rsid w:val="00380BFE"/>
    <w:rsid w:val="00385B9C"/>
    <w:rsid w:val="003B4CF7"/>
    <w:rsid w:val="003B4FDC"/>
    <w:rsid w:val="003C4BAD"/>
    <w:rsid w:val="003D6225"/>
    <w:rsid w:val="003D6490"/>
    <w:rsid w:val="003E4008"/>
    <w:rsid w:val="003F102F"/>
    <w:rsid w:val="00401D23"/>
    <w:rsid w:val="00405E63"/>
    <w:rsid w:val="00406721"/>
    <w:rsid w:val="00413A5C"/>
    <w:rsid w:val="0043237E"/>
    <w:rsid w:val="00445128"/>
    <w:rsid w:val="00447541"/>
    <w:rsid w:val="00450AA3"/>
    <w:rsid w:val="00481C05"/>
    <w:rsid w:val="00487D3B"/>
    <w:rsid w:val="00493FBC"/>
    <w:rsid w:val="004D0D6F"/>
    <w:rsid w:val="004D20B0"/>
    <w:rsid w:val="004D4D33"/>
    <w:rsid w:val="0050051D"/>
    <w:rsid w:val="00500D36"/>
    <w:rsid w:val="00506321"/>
    <w:rsid w:val="00522013"/>
    <w:rsid w:val="00527419"/>
    <w:rsid w:val="00527C33"/>
    <w:rsid w:val="005617F0"/>
    <w:rsid w:val="00566769"/>
    <w:rsid w:val="00583586"/>
    <w:rsid w:val="00585775"/>
    <w:rsid w:val="00586DE7"/>
    <w:rsid w:val="005A2A2C"/>
    <w:rsid w:val="005B2CA2"/>
    <w:rsid w:val="005B4A52"/>
    <w:rsid w:val="005D482F"/>
    <w:rsid w:val="005E2AD9"/>
    <w:rsid w:val="005F2D77"/>
    <w:rsid w:val="005F3CC8"/>
    <w:rsid w:val="005F4E11"/>
    <w:rsid w:val="005F739E"/>
    <w:rsid w:val="00621642"/>
    <w:rsid w:val="0064502D"/>
    <w:rsid w:val="00647239"/>
    <w:rsid w:val="00653DF2"/>
    <w:rsid w:val="006864B0"/>
    <w:rsid w:val="006900FF"/>
    <w:rsid w:val="00690F44"/>
    <w:rsid w:val="006973F7"/>
    <w:rsid w:val="006A5A67"/>
    <w:rsid w:val="006B5F04"/>
    <w:rsid w:val="006C0841"/>
    <w:rsid w:val="006C6941"/>
    <w:rsid w:val="006D7718"/>
    <w:rsid w:val="006E66D9"/>
    <w:rsid w:val="0072183E"/>
    <w:rsid w:val="00725D73"/>
    <w:rsid w:val="00741CC1"/>
    <w:rsid w:val="00745A3C"/>
    <w:rsid w:val="00745D89"/>
    <w:rsid w:val="007467DD"/>
    <w:rsid w:val="00770E97"/>
    <w:rsid w:val="0077542F"/>
    <w:rsid w:val="00775E2E"/>
    <w:rsid w:val="00794891"/>
    <w:rsid w:val="00797234"/>
    <w:rsid w:val="007B0F90"/>
    <w:rsid w:val="007C4F7A"/>
    <w:rsid w:val="007E1CB1"/>
    <w:rsid w:val="007E2F82"/>
    <w:rsid w:val="007F0949"/>
    <w:rsid w:val="007F2C30"/>
    <w:rsid w:val="00801A95"/>
    <w:rsid w:val="008134D9"/>
    <w:rsid w:val="0081462E"/>
    <w:rsid w:val="0082008F"/>
    <w:rsid w:val="0083244B"/>
    <w:rsid w:val="00833F3A"/>
    <w:rsid w:val="008501D9"/>
    <w:rsid w:val="00850ADC"/>
    <w:rsid w:val="00850EC2"/>
    <w:rsid w:val="0087040D"/>
    <w:rsid w:val="008A31BA"/>
    <w:rsid w:val="008B3B99"/>
    <w:rsid w:val="008B7ED6"/>
    <w:rsid w:val="008C06C8"/>
    <w:rsid w:val="008C5FF3"/>
    <w:rsid w:val="008E4C5C"/>
    <w:rsid w:val="008E5EAE"/>
    <w:rsid w:val="008E6391"/>
    <w:rsid w:val="00911D6C"/>
    <w:rsid w:val="00935B2D"/>
    <w:rsid w:val="00962014"/>
    <w:rsid w:val="00971D24"/>
    <w:rsid w:val="00994B66"/>
    <w:rsid w:val="009A1686"/>
    <w:rsid w:val="009B7802"/>
    <w:rsid w:val="009D3C95"/>
    <w:rsid w:val="009E0C37"/>
    <w:rsid w:val="009E437F"/>
    <w:rsid w:val="009E677F"/>
    <w:rsid w:val="009F1C44"/>
    <w:rsid w:val="009F264A"/>
    <w:rsid w:val="009F7638"/>
    <w:rsid w:val="00A057CF"/>
    <w:rsid w:val="00A11B5F"/>
    <w:rsid w:val="00A213DF"/>
    <w:rsid w:val="00A23B6A"/>
    <w:rsid w:val="00A404D4"/>
    <w:rsid w:val="00A43A29"/>
    <w:rsid w:val="00A5117E"/>
    <w:rsid w:val="00A64E9E"/>
    <w:rsid w:val="00A65A63"/>
    <w:rsid w:val="00A65B51"/>
    <w:rsid w:val="00A82113"/>
    <w:rsid w:val="00A85469"/>
    <w:rsid w:val="00A866E8"/>
    <w:rsid w:val="00A87C19"/>
    <w:rsid w:val="00A92601"/>
    <w:rsid w:val="00AA38B0"/>
    <w:rsid w:val="00AA547E"/>
    <w:rsid w:val="00AB2FDB"/>
    <w:rsid w:val="00AB4DEF"/>
    <w:rsid w:val="00AC35F2"/>
    <w:rsid w:val="00AC4FC8"/>
    <w:rsid w:val="00AE5B45"/>
    <w:rsid w:val="00AF046E"/>
    <w:rsid w:val="00AF1E83"/>
    <w:rsid w:val="00AF2817"/>
    <w:rsid w:val="00B0174F"/>
    <w:rsid w:val="00B11D4D"/>
    <w:rsid w:val="00B11FB0"/>
    <w:rsid w:val="00B20097"/>
    <w:rsid w:val="00B2294B"/>
    <w:rsid w:val="00B23578"/>
    <w:rsid w:val="00B306B6"/>
    <w:rsid w:val="00B41BFA"/>
    <w:rsid w:val="00B438B4"/>
    <w:rsid w:val="00B6725B"/>
    <w:rsid w:val="00B865DD"/>
    <w:rsid w:val="00BA1CB2"/>
    <w:rsid w:val="00BC5049"/>
    <w:rsid w:val="00BF11B8"/>
    <w:rsid w:val="00BF2D87"/>
    <w:rsid w:val="00BF7B2A"/>
    <w:rsid w:val="00C00565"/>
    <w:rsid w:val="00C05F2A"/>
    <w:rsid w:val="00C3015D"/>
    <w:rsid w:val="00C33A55"/>
    <w:rsid w:val="00C508DE"/>
    <w:rsid w:val="00C54235"/>
    <w:rsid w:val="00C555A8"/>
    <w:rsid w:val="00C70B16"/>
    <w:rsid w:val="00C719E8"/>
    <w:rsid w:val="00C774BF"/>
    <w:rsid w:val="00C83169"/>
    <w:rsid w:val="00C91BFF"/>
    <w:rsid w:val="00C93F70"/>
    <w:rsid w:val="00C96FD6"/>
    <w:rsid w:val="00CB2302"/>
    <w:rsid w:val="00CB2FFD"/>
    <w:rsid w:val="00CB735E"/>
    <w:rsid w:val="00CE6DAF"/>
    <w:rsid w:val="00CF151B"/>
    <w:rsid w:val="00CF4C92"/>
    <w:rsid w:val="00D166ED"/>
    <w:rsid w:val="00D22224"/>
    <w:rsid w:val="00D23F25"/>
    <w:rsid w:val="00D26C6F"/>
    <w:rsid w:val="00D34C00"/>
    <w:rsid w:val="00D371EA"/>
    <w:rsid w:val="00D40B72"/>
    <w:rsid w:val="00D505FE"/>
    <w:rsid w:val="00D51B89"/>
    <w:rsid w:val="00D65A75"/>
    <w:rsid w:val="00D74464"/>
    <w:rsid w:val="00D8361C"/>
    <w:rsid w:val="00D85A78"/>
    <w:rsid w:val="00D86942"/>
    <w:rsid w:val="00D96CD1"/>
    <w:rsid w:val="00DA755C"/>
    <w:rsid w:val="00DC20C8"/>
    <w:rsid w:val="00DC2A3A"/>
    <w:rsid w:val="00DD2D45"/>
    <w:rsid w:val="00DE6465"/>
    <w:rsid w:val="00DF6E62"/>
    <w:rsid w:val="00DF7A0E"/>
    <w:rsid w:val="00E132C1"/>
    <w:rsid w:val="00E14F7B"/>
    <w:rsid w:val="00E22978"/>
    <w:rsid w:val="00E258D5"/>
    <w:rsid w:val="00E61494"/>
    <w:rsid w:val="00E80136"/>
    <w:rsid w:val="00E91DCD"/>
    <w:rsid w:val="00E92ECD"/>
    <w:rsid w:val="00E945B3"/>
    <w:rsid w:val="00E97195"/>
    <w:rsid w:val="00EA3620"/>
    <w:rsid w:val="00EB65D6"/>
    <w:rsid w:val="00EC7848"/>
    <w:rsid w:val="00ED648D"/>
    <w:rsid w:val="00F00180"/>
    <w:rsid w:val="00F05557"/>
    <w:rsid w:val="00F104DA"/>
    <w:rsid w:val="00F330B7"/>
    <w:rsid w:val="00F33EF7"/>
    <w:rsid w:val="00F51602"/>
    <w:rsid w:val="00F60EEC"/>
    <w:rsid w:val="00F67C09"/>
    <w:rsid w:val="00F71551"/>
    <w:rsid w:val="00F73956"/>
    <w:rsid w:val="00F74A14"/>
    <w:rsid w:val="00F85544"/>
    <w:rsid w:val="00F93DEA"/>
    <w:rsid w:val="00F94175"/>
    <w:rsid w:val="00FD2EBC"/>
    <w:rsid w:val="00FD5326"/>
    <w:rsid w:val="00FE10D4"/>
    <w:rsid w:val="00F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DC41E"/>
  <w15:docId w15:val="{B6E4EF10-E1AA-4612-A92F-5ADC519C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3EF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  <w:semiHidden/>
  </w:style>
  <w:style w:type="paragraph" w:styleId="NormaleWeb">
    <w:name w:val="Normal (Web)"/>
    <w:basedOn w:val="Normale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7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4575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01D2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1D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2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4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36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41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4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03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02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7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35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7074">
                                          <w:marLeft w:val="0"/>
                                          <w:marRight w:val="0"/>
                                          <w:marTop w:val="60"/>
                                          <w:marBottom w:val="180"/>
                                          <w:divBdr>
                                            <w:top w:val="single" w:sz="6" w:space="2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one.marche.it/Regione-Utile/Sociale/Anzian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gione.marche.it/Regione-Utile/Sociale/Anzian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one.marche.politichesociali@emarch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A7D9-C940-4DDB-9E15-BE354756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 SERVIZIO CIVILE DEGLI ANZIANI</vt:lpstr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 SERVIZIO CIVILE DEGLI ANZIANI</dc:title>
  <dc:subject/>
  <dc:creator>Lucia Belli</dc:creator>
  <cp:keywords/>
  <dc:description/>
  <cp:lastModifiedBy>SIMONCELLI_UMBERTO</cp:lastModifiedBy>
  <cp:revision>2</cp:revision>
  <cp:lastPrinted>2018-12-03T07:19:00Z</cp:lastPrinted>
  <dcterms:created xsi:type="dcterms:W3CDTF">2022-02-23T10:13:00Z</dcterms:created>
  <dcterms:modified xsi:type="dcterms:W3CDTF">2022-02-23T10:13:00Z</dcterms:modified>
</cp:coreProperties>
</file>